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58F2045E"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920588E" w14:textId="2C66BC02" w:rsidR="00B94F1A" w:rsidRPr="005809DF" w:rsidRDefault="00B94F1A" w:rsidP="00EE38D7">
            <w:pPr>
              <w:pStyle w:val="CUADRO-TITULO"/>
            </w:pPr>
            <w:r>
              <w:t xml:space="preserve">TITULO </w:t>
            </w:r>
            <w:r w:rsidR="00A60205" w:rsidRPr="00A60205">
              <w:rPr>
                <w:b w:val="0"/>
                <w:bCs/>
              </w:rPr>
              <w:t>DOCENTES 5.0: Herramientas TIC e Inteligencia Artificial para una Educación Innovadora en la Universidad del Pacífico</w:t>
            </w:r>
          </w:p>
        </w:tc>
      </w:tr>
      <w:tr w:rsidR="00B94F1A" w14:paraId="76B8C12D"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08867CA" w14:textId="70B2FE0B" w:rsidR="00B94F1A" w:rsidRDefault="00A60205" w:rsidP="00B94F1A">
            <w:pPr>
              <w:pStyle w:val="CUADRO-autores"/>
              <w:rPr>
                <w:lang w:val="pt-BR"/>
              </w:rPr>
            </w:pPr>
            <w:r>
              <w:rPr>
                <w:lang w:val="pt-BR"/>
              </w:rPr>
              <w:t>Decoud</w:t>
            </w:r>
            <w:r w:rsidR="00B94F1A">
              <w:rPr>
                <w:lang w:val="pt-BR"/>
              </w:rPr>
              <w:t xml:space="preserve">, </w:t>
            </w:r>
            <w:proofErr w:type="gramStart"/>
            <w:r>
              <w:rPr>
                <w:lang w:val="pt-BR"/>
              </w:rPr>
              <w:t>Carla</w:t>
            </w:r>
            <w:r w:rsidR="00B94F1A">
              <w:rPr>
                <w:lang w:val="pt-BR"/>
              </w:rPr>
              <w:t xml:space="preserve"> </w:t>
            </w:r>
            <w:r w:rsidR="00B94F1A" w:rsidRPr="00257132">
              <w:rPr>
                <w:lang w:val="pt-BR"/>
              </w:rPr>
              <w:t xml:space="preserve"> –</w:t>
            </w:r>
            <w:proofErr w:type="gramEnd"/>
            <w:r w:rsidR="00B94F1A" w:rsidRPr="00257132">
              <w:rPr>
                <w:lang w:val="pt-BR"/>
              </w:rPr>
              <w:t xml:space="preserve"> </w:t>
            </w:r>
            <w:proofErr w:type="spellStart"/>
            <w:r w:rsidR="00B94F1A" w:rsidRPr="00257132">
              <w:rPr>
                <w:lang w:val="pt-BR"/>
              </w:rPr>
              <w:t>email</w:t>
            </w:r>
            <w:proofErr w:type="spellEnd"/>
            <w:r w:rsidR="00B94F1A" w:rsidRPr="00257132">
              <w:rPr>
                <w:lang w:val="pt-BR"/>
              </w:rPr>
              <w:t xml:space="preserve">: </w:t>
            </w:r>
            <w:hyperlink r:id="rId9" w:history="1">
              <w:r w:rsidRPr="00010906">
                <w:rPr>
                  <w:rStyle w:val="Hipervnculo"/>
                  <w:lang w:val="pt-BR"/>
                </w:rPr>
                <w:t>carladecoud@gmail.com</w:t>
              </w:r>
            </w:hyperlink>
            <w:r>
              <w:rPr>
                <w:lang w:val="pt-BR"/>
              </w:rPr>
              <w:t xml:space="preserve"> Paredes, </w:t>
            </w:r>
            <w:proofErr w:type="spellStart"/>
            <w:r>
              <w:rPr>
                <w:lang w:val="pt-BR"/>
              </w:rPr>
              <w:t>Velinda</w:t>
            </w:r>
            <w:proofErr w:type="spellEnd"/>
            <w:r>
              <w:rPr>
                <w:lang w:val="pt-BR"/>
              </w:rPr>
              <w:t xml:space="preserve"> </w:t>
            </w:r>
            <w:hyperlink r:id="rId10" w:history="1">
              <w:r w:rsidRPr="00010906">
                <w:rPr>
                  <w:rStyle w:val="Hipervnculo"/>
                  <w:lang w:val="pt-BR"/>
                </w:rPr>
                <w:t>velinda.paredes@upacifico.edu.py</w:t>
              </w:r>
            </w:hyperlink>
          </w:p>
          <w:p w14:paraId="579E809C" w14:textId="17CCA2A6" w:rsidR="00A60205" w:rsidRPr="00556328" w:rsidRDefault="00A60205" w:rsidP="00B94F1A">
            <w:pPr>
              <w:pStyle w:val="CUADRO-autores"/>
            </w:pPr>
          </w:p>
        </w:tc>
      </w:tr>
      <w:tr w:rsidR="00B94F1A" w14:paraId="7BC98512"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8D7D9C1" w14:textId="54564A48" w:rsidR="00B94F1A" w:rsidRPr="00B11E29" w:rsidRDefault="00A60205" w:rsidP="00EE38D7">
            <w:pPr>
              <w:pStyle w:val="CUADRO-autores"/>
              <w:jc w:val="left"/>
            </w:pPr>
            <w:r>
              <w:t>UNIVERSIDAD DEL PACÍFICO</w:t>
            </w:r>
          </w:p>
        </w:tc>
      </w:tr>
      <w:tr w:rsidR="00B94F1A" w14:paraId="76409286"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D02FA12" w14:textId="6D840ACA" w:rsidR="00B94F1A" w:rsidRDefault="00B94F1A" w:rsidP="00EE38D7">
            <w:pPr>
              <w:pStyle w:val="CUADRO-autores"/>
              <w:jc w:val="left"/>
            </w:pPr>
            <w:r>
              <w:t xml:space="preserve">EJE </w:t>
            </w:r>
            <w:r w:rsidR="00A60205">
              <w:t xml:space="preserve">10 </w:t>
            </w:r>
            <w:r w:rsidR="00A60205" w:rsidRPr="00A60205">
              <w:t>Educación en tecnologías para el aprendizaje.</w:t>
            </w:r>
          </w:p>
        </w:tc>
      </w:tr>
    </w:tbl>
    <w:p w14:paraId="264226FA" w14:textId="77777777" w:rsidR="00B94F1A" w:rsidRDefault="00B94F1A" w:rsidP="00B94F1A">
      <w:pPr>
        <w:spacing w:after="120"/>
        <w:rPr>
          <w:rFonts w:ascii="Arial" w:eastAsia="Arial" w:hAnsi="Arial" w:cs="Arial"/>
          <w:i/>
        </w:rPr>
      </w:pPr>
    </w:p>
    <w:p w14:paraId="52DE07E1" w14:textId="5FD4A18B" w:rsidR="00B94F1A" w:rsidRPr="00B94F1A" w:rsidRDefault="00B94F1A" w:rsidP="00B94F1A">
      <w:pPr>
        <w:pBdr>
          <w:top w:val="nil"/>
          <w:left w:val="nil"/>
          <w:bottom w:val="nil"/>
          <w:right w:val="nil"/>
          <w:between w:val="nil"/>
        </w:pBdr>
        <w:spacing w:after="0"/>
        <w:rPr>
          <w:rFonts w:ascii="Arial" w:hAnsi="Arial" w:cs="Arial"/>
          <w:color w:val="000000"/>
        </w:rPr>
      </w:pPr>
      <w:r w:rsidRPr="00B94F1A">
        <w:rPr>
          <w:rFonts w:ascii="Arial" w:eastAsia="Aptos" w:hAnsi="Arial" w:cs="Arial"/>
          <w:color w:val="000000"/>
        </w:rPr>
        <w:t xml:space="preserve">PALABRAS </w:t>
      </w:r>
      <w:r w:rsidR="00A60205" w:rsidRPr="00B94F1A">
        <w:rPr>
          <w:rFonts w:ascii="Arial" w:eastAsia="Aptos" w:hAnsi="Arial" w:cs="Arial"/>
          <w:color w:val="000000"/>
        </w:rPr>
        <w:t>CLAVE:</w:t>
      </w:r>
      <w:r w:rsidR="00A60205">
        <w:rPr>
          <w:rFonts w:ascii="Arial" w:eastAsia="Aptos" w:hAnsi="Arial" w:cs="Arial"/>
          <w:color w:val="000000"/>
        </w:rPr>
        <w:t xml:space="preserve"> </w:t>
      </w:r>
      <w:r w:rsidR="00A60205">
        <w:t>Transformación digital – Inteligencia artificial en la educación – Innovación docente</w:t>
      </w:r>
    </w:p>
    <w:p w14:paraId="2AE13262" w14:textId="77777777" w:rsidR="00B94F1A" w:rsidRDefault="00B94F1A" w:rsidP="00B94F1A">
      <w:pPr>
        <w:spacing w:after="120"/>
        <w:rPr>
          <w:rFonts w:ascii="Arial" w:eastAsia="Arial" w:hAnsi="Arial" w:cs="Arial"/>
          <w:i/>
        </w:rPr>
      </w:pPr>
    </w:p>
    <w:p w14:paraId="1C56A5CE" w14:textId="77777777" w:rsidR="00B94F1A" w:rsidRPr="00B94F1A" w:rsidRDefault="00B94F1A" w:rsidP="00B94F1A">
      <w:pPr>
        <w:pStyle w:val="mesa-titulos-cuerpo"/>
      </w:pPr>
      <w:r>
        <w:t>INTRODUCCIÓN</w:t>
      </w:r>
    </w:p>
    <w:p w14:paraId="48A1957F" w14:textId="0E984993" w:rsidR="00B94F1A" w:rsidRDefault="00A60205" w:rsidP="00B94F1A">
      <w:pPr>
        <w:pStyle w:val="mesas-cuerpo"/>
        <w:ind w:firstLine="0"/>
        <w:rPr>
          <w:color w:val="000000"/>
          <w:szCs w:val="22"/>
          <w:shd w:val="clear" w:color="auto" w:fill="FFFFFF"/>
        </w:rPr>
      </w:pPr>
      <w:r w:rsidRPr="00A60205">
        <w:rPr>
          <w:color w:val="000000"/>
          <w:szCs w:val="22"/>
          <w:shd w:val="clear" w:color="auto" w:fill="FFFFFF"/>
        </w:rPr>
        <w:t xml:space="preserve">La educación superior se encuentra ante el desafío de repensar sus prácticas pedagógicas frente al avance acelerado de la digitalización y la irrupción de tecnologías emergentes como la inteligencia artificial (IA). En este escenario, la Universidad del Pacífico impulsa la línea estratégica </w:t>
      </w:r>
      <w:r w:rsidRPr="00A60205">
        <w:rPr>
          <w:b/>
          <w:bCs/>
          <w:color w:val="000000"/>
          <w:szCs w:val="22"/>
          <w:shd w:val="clear" w:color="auto" w:fill="FFFFFF"/>
        </w:rPr>
        <w:t>DOCENTES 5.0: Herramientas TIC e Inteligencia Artificial para una Educación Innovadora</w:t>
      </w:r>
      <w:r w:rsidRPr="00A60205">
        <w:rPr>
          <w:color w:val="000000"/>
          <w:szCs w:val="22"/>
          <w:shd w:val="clear" w:color="auto" w:fill="FFFFFF"/>
        </w:rPr>
        <w:t>, dirigida a formar docentes en el uso ético, inclusivo e innovador de tecnologías educativas.</w:t>
      </w:r>
    </w:p>
    <w:p w14:paraId="034B4F78" w14:textId="7B345182" w:rsidR="00A60205" w:rsidRDefault="00A60205" w:rsidP="00B94F1A">
      <w:pPr>
        <w:pStyle w:val="mesas-cuerpo"/>
        <w:ind w:firstLine="0"/>
        <w:rPr>
          <w:color w:val="000000"/>
          <w:szCs w:val="22"/>
          <w:shd w:val="clear" w:color="auto" w:fill="FFFFFF"/>
        </w:rPr>
      </w:pPr>
    </w:p>
    <w:p w14:paraId="2127DACC" w14:textId="4CD71FAB" w:rsidR="00A60205" w:rsidRDefault="00A60205" w:rsidP="00B94F1A">
      <w:pPr>
        <w:pStyle w:val="mesas-cuerpo"/>
        <w:ind w:firstLine="0"/>
      </w:pPr>
      <w:r w:rsidRPr="00A60205">
        <w:rPr>
          <w:color w:val="000000"/>
          <w:szCs w:val="22"/>
          <w:shd w:val="clear" w:color="auto" w:fill="FFFFFF"/>
        </w:rPr>
        <w:t xml:space="preserve">En este marco, se desarrolló el curso </w:t>
      </w:r>
      <w:r w:rsidRPr="00A60205">
        <w:rPr>
          <w:i/>
          <w:iCs/>
          <w:color w:val="000000"/>
          <w:szCs w:val="22"/>
          <w:shd w:val="clear" w:color="auto" w:fill="FFFFFF"/>
        </w:rPr>
        <w:t>Herramientas TIC para dinamizar las clases</w:t>
      </w:r>
      <w:r w:rsidRPr="00A60205">
        <w:rPr>
          <w:color w:val="000000"/>
          <w:szCs w:val="22"/>
          <w:shd w:val="clear" w:color="auto" w:fill="FFFFFF"/>
        </w:rPr>
        <w:t xml:space="preserve">, dirigido a docentes de las carreras del área de </w:t>
      </w:r>
      <w:r w:rsidRPr="00A60205">
        <w:rPr>
          <w:b/>
          <w:bCs/>
          <w:color w:val="000000"/>
          <w:szCs w:val="22"/>
          <w:shd w:val="clear" w:color="auto" w:fill="FFFFFF"/>
        </w:rPr>
        <w:t>Ciencias Empresariales</w:t>
      </w:r>
      <w:r w:rsidRPr="00A60205">
        <w:rPr>
          <w:color w:val="000000"/>
          <w:szCs w:val="22"/>
          <w:shd w:val="clear" w:color="auto" w:fill="FFFFFF"/>
        </w:rPr>
        <w:t xml:space="preserve"> de los </w:t>
      </w:r>
      <w:r w:rsidRPr="00A60205">
        <w:rPr>
          <w:b/>
          <w:bCs/>
          <w:color w:val="000000"/>
          <w:szCs w:val="22"/>
          <w:shd w:val="clear" w:color="auto" w:fill="FFFFFF"/>
        </w:rPr>
        <w:t>1.º, 2.º, 4.º y 5.º semestres</w:t>
      </w:r>
      <w:r w:rsidRPr="00A60205">
        <w:rPr>
          <w:color w:val="000000"/>
          <w:szCs w:val="22"/>
          <w:shd w:val="clear" w:color="auto" w:fill="FFFFFF"/>
        </w:rPr>
        <w:t>. El curso, de modalidad a distancia y con una carga horaria de 60 horas, promovió el desarrollo de competencias digitales y el uso de IA aplicada a la planificación, evaluación y producción de materiales educativos contextualizados e inclusivos</w:t>
      </w:r>
      <w:r>
        <w:t>.</w:t>
      </w:r>
    </w:p>
    <w:p w14:paraId="73E6B730" w14:textId="77777777" w:rsidR="00A60205" w:rsidRPr="00A60205" w:rsidRDefault="00A60205" w:rsidP="00B94F1A">
      <w:pPr>
        <w:pStyle w:val="mesas-cuerpo"/>
        <w:ind w:firstLine="0"/>
        <w:rPr>
          <w:color w:val="000000"/>
          <w:szCs w:val="22"/>
          <w:shd w:val="clear" w:color="auto" w:fill="FFFFFF"/>
        </w:rPr>
      </w:pPr>
    </w:p>
    <w:p w14:paraId="52B71760" w14:textId="77777777" w:rsidR="00A60205" w:rsidRPr="00A60205" w:rsidRDefault="00A60205" w:rsidP="00A60205">
      <w:pPr>
        <w:pStyle w:val="mesas-cuerpo"/>
        <w:rPr>
          <w:color w:val="000000"/>
          <w:szCs w:val="22"/>
          <w:shd w:val="clear" w:color="auto" w:fill="FFFFFF"/>
        </w:rPr>
      </w:pPr>
      <w:r w:rsidRPr="00A60205">
        <w:rPr>
          <w:color w:val="000000"/>
          <w:szCs w:val="22"/>
          <w:shd w:val="clear" w:color="auto" w:fill="FFFFFF"/>
        </w:rPr>
        <w:t>La implementación del proyecto se sustenta en corrientes contemporáneas que abordan la inteligencia artificial como aliada para la innovación pedagógica. Desde el enfoque del socio-constructivismo digital, se considera que la tecnología no es solo un recurso, sino un entorno mediador que amplía las posibilidades de interacción, creación y reflexión crítica en los procesos de enseñanza-aprendizaje (Salinas, 2019).</w:t>
      </w:r>
    </w:p>
    <w:p w14:paraId="5508A2A7" w14:textId="77777777" w:rsidR="00A60205" w:rsidRPr="00A60205" w:rsidRDefault="00A60205" w:rsidP="00A60205">
      <w:pPr>
        <w:pStyle w:val="mesas-cuerpo"/>
        <w:rPr>
          <w:color w:val="000000"/>
          <w:szCs w:val="22"/>
          <w:shd w:val="clear" w:color="auto" w:fill="FFFFFF"/>
        </w:rPr>
      </w:pPr>
    </w:p>
    <w:p w14:paraId="4754C645" w14:textId="77777777" w:rsidR="00A60205" w:rsidRPr="00A60205" w:rsidRDefault="00A60205" w:rsidP="00A60205">
      <w:pPr>
        <w:pStyle w:val="mesas-cuerpo"/>
        <w:rPr>
          <w:color w:val="000000"/>
          <w:szCs w:val="22"/>
          <w:shd w:val="clear" w:color="auto" w:fill="FFFFFF"/>
        </w:rPr>
      </w:pPr>
      <w:r w:rsidRPr="00A60205">
        <w:rPr>
          <w:color w:val="000000"/>
          <w:szCs w:val="22"/>
          <w:shd w:val="clear" w:color="auto" w:fill="FFFFFF"/>
        </w:rPr>
        <w:t>El uso de la IA generativa en educación puede potenciar el diseño instruccional, la personalización del aprendizaje y la automatización de procesos evaluativos, permitiendo al docente enfocarse en tareas de mayor valor pedagógico (</w:t>
      </w:r>
      <w:proofErr w:type="spellStart"/>
      <w:r w:rsidRPr="00A60205">
        <w:rPr>
          <w:color w:val="000000"/>
          <w:szCs w:val="22"/>
          <w:shd w:val="clear" w:color="auto" w:fill="FFFFFF"/>
        </w:rPr>
        <w:t>Luckin</w:t>
      </w:r>
      <w:proofErr w:type="spellEnd"/>
      <w:r w:rsidRPr="00A60205">
        <w:rPr>
          <w:color w:val="000000"/>
          <w:szCs w:val="22"/>
          <w:shd w:val="clear" w:color="auto" w:fill="FFFFFF"/>
        </w:rPr>
        <w:t xml:space="preserve"> et al., 2016; Holmes et al., 2022). Según García-Peñalvo (2020), la IA actúa como una herramienta de apoyo inteligente para el docente, facilitando la toma de decisiones basada en datos y adaptando los contenidos a las necesidades del estudiante.</w:t>
      </w:r>
    </w:p>
    <w:p w14:paraId="1A472A99" w14:textId="77777777" w:rsidR="00A60205" w:rsidRPr="00A60205" w:rsidRDefault="00A60205" w:rsidP="00A60205">
      <w:pPr>
        <w:pStyle w:val="mesas-cuerpo"/>
        <w:rPr>
          <w:color w:val="000000"/>
          <w:szCs w:val="22"/>
          <w:shd w:val="clear" w:color="auto" w:fill="FFFFFF"/>
        </w:rPr>
      </w:pPr>
    </w:p>
    <w:p w14:paraId="3739E7C7" w14:textId="77777777" w:rsidR="00A60205" w:rsidRPr="00A60205" w:rsidRDefault="00A60205" w:rsidP="00A60205">
      <w:pPr>
        <w:pStyle w:val="mesas-cuerpo"/>
        <w:rPr>
          <w:color w:val="000000"/>
          <w:szCs w:val="22"/>
          <w:shd w:val="clear" w:color="auto" w:fill="FFFFFF"/>
        </w:rPr>
      </w:pPr>
      <w:r w:rsidRPr="00A60205">
        <w:rPr>
          <w:color w:val="000000"/>
          <w:szCs w:val="22"/>
          <w:shd w:val="clear" w:color="auto" w:fill="FFFFFF"/>
        </w:rPr>
        <w:t>Además, en el marco del paradigma de la Educación 5.0, que promueve la centralidad de lo humano en entornos digitalizados, se sostiene que las tecnologías deben ser utilizadas con criterios éticos, colaborativos y orientados al bien común (UNESCO, 2023). Esto implica un modelo formativo que no solo enseña el uso técnico de las herramientas, sino que fomenta la reflexión sobre su aplicación crítica y contextualizada (Cabero, 2022).</w:t>
      </w:r>
    </w:p>
    <w:p w14:paraId="437D9FF9" w14:textId="77777777" w:rsidR="00A60205" w:rsidRPr="00A60205" w:rsidRDefault="00A60205" w:rsidP="00A60205">
      <w:pPr>
        <w:pStyle w:val="mesas-cuerpo"/>
        <w:rPr>
          <w:color w:val="000000"/>
          <w:szCs w:val="22"/>
          <w:shd w:val="clear" w:color="auto" w:fill="FFFFFF"/>
        </w:rPr>
      </w:pPr>
    </w:p>
    <w:p w14:paraId="4125E366" w14:textId="3DB116D7" w:rsidR="00A60205" w:rsidRDefault="00A60205" w:rsidP="00A60205">
      <w:pPr>
        <w:pStyle w:val="mesas-cuerpo"/>
        <w:ind w:firstLine="0"/>
        <w:rPr>
          <w:color w:val="000000"/>
          <w:szCs w:val="22"/>
          <w:shd w:val="clear" w:color="auto" w:fill="FFFFFF"/>
        </w:rPr>
      </w:pPr>
      <w:r w:rsidRPr="00A60205">
        <w:rPr>
          <w:color w:val="000000"/>
          <w:szCs w:val="22"/>
          <w:shd w:val="clear" w:color="auto" w:fill="FFFFFF"/>
        </w:rPr>
        <w:t xml:space="preserve">En este sentido, el proyecto implementado en la Universidad del Pacífico responde a estas premisas: propone una formación situada, activa y práctica, que no se limita a </w:t>
      </w:r>
      <w:r w:rsidRPr="00A60205">
        <w:rPr>
          <w:color w:val="000000"/>
          <w:szCs w:val="22"/>
          <w:shd w:val="clear" w:color="auto" w:fill="FFFFFF"/>
        </w:rPr>
        <w:lastRenderedPageBreak/>
        <w:t>transferir conocimientos sobre IA, sino que busca transformar la práctica docente mediante la apropiación significativa de las herramientas digitales en contextos reales.</w:t>
      </w:r>
    </w:p>
    <w:p w14:paraId="4DC609BA" w14:textId="77777777" w:rsidR="00821F19" w:rsidRDefault="00821F19" w:rsidP="00A60205">
      <w:pPr>
        <w:pStyle w:val="mesas-cuerpo"/>
        <w:ind w:firstLine="0"/>
        <w:rPr>
          <w:color w:val="000000"/>
          <w:szCs w:val="22"/>
          <w:shd w:val="clear" w:color="auto" w:fill="FFFFFF"/>
        </w:rPr>
      </w:pPr>
    </w:p>
    <w:p w14:paraId="79F0FFE7"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OBJETIVOS</w:t>
      </w:r>
    </w:p>
    <w:p w14:paraId="49CEBCCA" w14:textId="77777777" w:rsidR="00821F19" w:rsidRPr="00821F19" w:rsidRDefault="00821F19" w:rsidP="00821F19">
      <w:pPr>
        <w:pStyle w:val="NormalWeb"/>
        <w:rPr>
          <w:rFonts w:ascii="Arial" w:hAnsi="Arial" w:cs="Arial"/>
          <w:color w:val="000000"/>
          <w:sz w:val="22"/>
          <w:szCs w:val="22"/>
          <w:shd w:val="clear" w:color="auto" w:fill="FFFFFF"/>
        </w:rPr>
      </w:pPr>
      <w:r>
        <w:rPr>
          <w:rStyle w:val="Textoennegrita"/>
        </w:rPr>
        <w:t>Objetivo general:</w:t>
      </w:r>
      <w:r>
        <w:br/>
      </w:r>
      <w:r w:rsidRPr="00821F19">
        <w:rPr>
          <w:rFonts w:ascii="Arial" w:hAnsi="Arial" w:cs="Arial"/>
          <w:color w:val="000000"/>
          <w:sz w:val="22"/>
          <w:szCs w:val="22"/>
          <w:shd w:val="clear" w:color="auto" w:fill="FFFFFF"/>
        </w:rPr>
        <w:t>Fortalecer las competencias digitales de los docentes de Ciencias Empresariales para integrar herramientas TIC e inteligencia artificial en sus prácticas pedagógicas de forma ética, creativa e inclusiva.</w:t>
      </w:r>
    </w:p>
    <w:p w14:paraId="1B2D5E56" w14:textId="77777777" w:rsidR="00821F19" w:rsidRDefault="00821F19" w:rsidP="00821F19">
      <w:pPr>
        <w:pStyle w:val="NormalWeb"/>
      </w:pPr>
      <w:r>
        <w:rPr>
          <w:rStyle w:val="Textoennegrita"/>
        </w:rPr>
        <w:t>Objetivos específicos:</w:t>
      </w:r>
    </w:p>
    <w:p w14:paraId="3688D1A0" w14:textId="77777777" w:rsidR="00821F19" w:rsidRPr="00821F19" w:rsidRDefault="00821F19" w:rsidP="00821F19">
      <w:pPr>
        <w:pStyle w:val="NormalWeb"/>
        <w:numPr>
          <w:ilvl w:val="0"/>
          <w:numId w:val="30"/>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Familiarizar a los docentes con herramientas de IA generativa y su aplicación en la enseñanza universitaria.</w:t>
      </w:r>
    </w:p>
    <w:p w14:paraId="39DEAC6F" w14:textId="77777777" w:rsidR="00821F19" w:rsidRPr="00821F19" w:rsidRDefault="00821F19" w:rsidP="00821F19">
      <w:pPr>
        <w:pStyle w:val="NormalWeb"/>
        <w:numPr>
          <w:ilvl w:val="0"/>
          <w:numId w:val="30"/>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Aplicar herramientas TIC e IA en la creación de materiales educativos, estrategias de evaluación y recursos inclusivos.</w:t>
      </w:r>
    </w:p>
    <w:p w14:paraId="2E89F8D7" w14:textId="77777777" w:rsidR="00821F19" w:rsidRPr="00821F19" w:rsidRDefault="00821F19" w:rsidP="00821F19">
      <w:pPr>
        <w:pStyle w:val="NormalWeb"/>
        <w:numPr>
          <w:ilvl w:val="0"/>
          <w:numId w:val="30"/>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Evaluar los resultados obtenidos a través de trabajos integradores que evidencien la apropiación pedagógica de la IA.</w:t>
      </w:r>
    </w:p>
    <w:p w14:paraId="74817FB8" w14:textId="77777777" w:rsidR="00B94F1A" w:rsidRPr="00B94F1A" w:rsidRDefault="00B94F1A" w:rsidP="00B94F1A">
      <w:pPr>
        <w:pBdr>
          <w:top w:val="nil"/>
          <w:left w:val="nil"/>
          <w:bottom w:val="nil"/>
          <w:right w:val="nil"/>
          <w:between w:val="nil"/>
        </w:pBdr>
        <w:spacing w:after="0"/>
        <w:rPr>
          <w:rFonts w:ascii="Arial" w:hAnsi="Arial" w:cs="Arial"/>
          <w:color w:val="000000"/>
        </w:rPr>
      </w:pPr>
    </w:p>
    <w:p w14:paraId="270DA20B" w14:textId="77777777" w:rsidR="00B94F1A" w:rsidRP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MATERIALES Y MÉTODOS</w:t>
      </w:r>
    </w:p>
    <w:p w14:paraId="6878AEE9" w14:textId="77777777" w:rsid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753FF465" w14:textId="5914F99A" w:rsidR="00821F19" w:rsidRPr="00821F19" w:rsidRDefault="00821F19" w:rsidP="00821F19">
      <w:pPr>
        <w:pBdr>
          <w:top w:val="nil"/>
          <w:left w:val="nil"/>
          <w:bottom w:val="nil"/>
          <w:right w:val="nil"/>
          <w:between w:val="nil"/>
        </w:pBdr>
        <w:spacing w:after="0"/>
        <w:jc w:val="both"/>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La propuesta metodológica se basó en el Aprendizaje Basado en Proyectos (ABP)</w:t>
      </w:r>
      <w:r>
        <w:rPr>
          <w:rFonts w:ascii="Arial" w:eastAsia="Times New Roman" w:hAnsi="Arial" w:cs="Arial"/>
          <w:color w:val="000000"/>
          <w:shd w:val="clear" w:color="auto" w:fill="FFFFFF"/>
        </w:rPr>
        <w:t xml:space="preserve">, talleres </w:t>
      </w:r>
      <w:proofErr w:type="gramStart"/>
      <w:r>
        <w:rPr>
          <w:rFonts w:ascii="Arial" w:eastAsia="Times New Roman" w:hAnsi="Arial" w:cs="Arial"/>
          <w:color w:val="000000"/>
          <w:shd w:val="clear" w:color="auto" w:fill="FFFFFF"/>
        </w:rPr>
        <w:t xml:space="preserve">demostrativos </w:t>
      </w:r>
      <w:r w:rsidRPr="00821F19">
        <w:rPr>
          <w:rFonts w:ascii="Arial" w:eastAsia="Times New Roman" w:hAnsi="Arial" w:cs="Arial"/>
          <w:color w:val="000000"/>
          <w:shd w:val="clear" w:color="auto" w:fill="FFFFFF"/>
        </w:rPr>
        <w:t xml:space="preserve"> y</w:t>
      </w:r>
      <w:proofErr w:type="gramEnd"/>
      <w:r w:rsidRPr="00821F19">
        <w:rPr>
          <w:rFonts w:ascii="Arial" w:eastAsia="Times New Roman" w:hAnsi="Arial" w:cs="Arial"/>
          <w:color w:val="000000"/>
          <w:shd w:val="clear" w:color="auto" w:fill="FFFFFF"/>
        </w:rPr>
        <w:t xml:space="preserve"> en el aprendizaje colaborativo, con una combinación de clases sincrónicas, tutorías por grupos y actividades asincrónicas. El curso se desarrolló en tres fases:</w:t>
      </w:r>
    </w:p>
    <w:p w14:paraId="318FC506"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7386343E"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Fase de Introducción y Exploración: presentación de herramientas de IA, casos prácticos, análisis ético y reflexión crítica.</w:t>
      </w:r>
    </w:p>
    <w:p w14:paraId="7E8F3025"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563704EF"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Fase de Desarrollo y Aplicación: diseño y producción de materiales educativos innovadores, incluyendo recursos multimedia, sistemas de autoevaluación y gamificación.</w:t>
      </w:r>
    </w:p>
    <w:p w14:paraId="17C52AA8"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02021CBE"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Fase de Evaluación y Reflexión Crítica: presentación de proyectos integradores y análisis de aprendizajes.</w:t>
      </w:r>
    </w:p>
    <w:p w14:paraId="261550DC"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1ACBC55E"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Las herramientas utilizadas incluyeron:</w:t>
      </w:r>
    </w:p>
    <w:p w14:paraId="165F6F88"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664679B7" w14:textId="77777777" w:rsidR="00821F19" w:rsidRPr="00821F19" w:rsidRDefault="00821F19" w:rsidP="00821F19">
      <w:pPr>
        <w:pStyle w:val="Prrafodelista"/>
        <w:numPr>
          <w:ilvl w:val="0"/>
          <w:numId w:val="31"/>
        </w:numPr>
        <w:pBdr>
          <w:top w:val="nil"/>
          <w:left w:val="nil"/>
          <w:bottom w:val="nil"/>
          <w:right w:val="nil"/>
          <w:between w:val="nil"/>
        </w:pBdr>
        <w:spacing w:after="0"/>
        <w:rPr>
          <w:rFonts w:ascii="Arial" w:eastAsia="Times New Roman" w:hAnsi="Arial" w:cs="Arial"/>
          <w:color w:val="000000"/>
          <w:shd w:val="clear" w:color="auto" w:fill="FFFFFF"/>
        </w:rPr>
      </w:pPr>
      <w:proofErr w:type="spellStart"/>
      <w:r w:rsidRPr="00821F19">
        <w:rPr>
          <w:rFonts w:ascii="Arial" w:eastAsia="Times New Roman" w:hAnsi="Arial" w:cs="Arial"/>
          <w:color w:val="000000"/>
          <w:shd w:val="clear" w:color="auto" w:fill="FFFFFF"/>
        </w:rPr>
        <w:t>ChatGPT</w:t>
      </w:r>
      <w:proofErr w:type="spellEnd"/>
      <w:r w:rsidRPr="00821F19">
        <w:rPr>
          <w:rFonts w:ascii="Arial" w:eastAsia="Times New Roman" w:hAnsi="Arial" w:cs="Arial"/>
          <w:color w:val="000000"/>
          <w:shd w:val="clear" w:color="auto" w:fill="FFFFFF"/>
        </w:rPr>
        <w:t>, Gemini y GPT personalizados (Úrsula, Carla, María, Víctor)</w:t>
      </w:r>
    </w:p>
    <w:p w14:paraId="38B83BFF"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0EE2694D" w14:textId="77777777" w:rsidR="00821F19" w:rsidRPr="00821F19" w:rsidRDefault="00821F19" w:rsidP="00821F19">
      <w:pPr>
        <w:pStyle w:val="Prrafodelista"/>
        <w:numPr>
          <w:ilvl w:val="0"/>
          <w:numId w:val="31"/>
        </w:num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 xml:space="preserve">Fliki.ai, </w:t>
      </w:r>
      <w:proofErr w:type="spellStart"/>
      <w:r w:rsidRPr="00821F19">
        <w:rPr>
          <w:rFonts w:ascii="Arial" w:eastAsia="Times New Roman" w:hAnsi="Arial" w:cs="Arial"/>
          <w:color w:val="000000"/>
          <w:shd w:val="clear" w:color="auto" w:fill="FFFFFF"/>
        </w:rPr>
        <w:t>DeepSeek</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Edutekalab</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Luvvoice</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Smallpdf</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Summary.tech</w:t>
      </w:r>
      <w:proofErr w:type="spellEnd"/>
    </w:p>
    <w:p w14:paraId="1EEE6346"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3A634607" w14:textId="77777777" w:rsidR="00821F19" w:rsidRPr="00821F19" w:rsidRDefault="00821F19" w:rsidP="00821F19">
      <w:pPr>
        <w:pStyle w:val="Prrafodelista"/>
        <w:numPr>
          <w:ilvl w:val="0"/>
          <w:numId w:val="31"/>
        </w:numPr>
        <w:pBdr>
          <w:top w:val="nil"/>
          <w:left w:val="nil"/>
          <w:bottom w:val="nil"/>
          <w:right w:val="nil"/>
          <w:between w:val="nil"/>
        </w:pBdr>
        <w:spacing w:after="0"/>
        <w:rPr>
          <w:rFonts w:ascii="Arial" w:eastAsia="Times New Roman" w:hAnsi="Arial" w:cs="Arial"/>
          <w:color w:val="000000"/>
          <w:shd w:val="clear" w:color="auto" w:fill="FFFFFF"/>
        </w:rPr>
      </w:pPr>
      <w:proofErr w:type="spellStart"/>
      <w:r w:rsidRPr="00821F19">
        <w:rPr>
          <w:rFonts w:ascii="Arial" w:eastAsia="Times New Roman" w:hAnsi="Arial" w:cs="Arial"/>
          <w:color w:val="000000"/>
          <w:shd w:val="clear" w:color="auto" w:fill="FFFFFF"/>
        </w:rPr>
        <w:t>Canva</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Genially</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Mentimeter</w:t>
      </w:r>
      <w:proofErr w:type="spellEnd"/>
      <w:r w:rsidRPr="00821F19">
        <w:rPr>
          <w:rFonts w:ascii="Arial" w:eastAsia="Times New Roman" w:hAnsi="Arial" w:cs="Arial"/>
          <w:color w:val="000000"/>
          <w:shd w:val="clear" w:color="auto" w:fill="FFFFFF"/>
        </w:rPr>
        <w:t xml:space="preserve">, </w:t>
      </w:r>
      <w:proofErr w:type="spellStart"/>
      <w:r w:rsidRPr="00821F19">
        <w:rPr>
          <w:rFonts w:ascii="Arial" w:eastAsia="Times New Roman" w:hAnsi="Arial" w:cs="Arial"/>
          <w:color w:val="000000"/>
          <w:shd w:val="clear" w:color="auto" w:fill="FFFFFF"/>
        </w:rPr>
        <w:t>Padlet</w:t>
      </w:r>
      <w:proofErr w:type="spellEnd"/>
      <w:r w:rsidRPr="00821F19">
        <w:rPr>
          <w:rFonts w:ascii="Arial" w:eastAsia="Times New Roman" w:hAnsi="Arial" w:cs="Arial"/>
          <w:color w:val="000000"/>
          <w:shd w:val="clear" w:color="auto" w:fill="FFFFFF"/>
        </w:rPr>
        <w:t xml:space="preserve"> y </w:t>
      </w:r>
      <w:proofErr w:type="spellStart"/>
      <w:r w:rsidRPr="00821F19">
        <w:rPr>
          <w:rFonts w:ascii="Arial" w:eastAsia="Times New Roman" w:hAnsi="Arial" w:cs="Arial"/>
          <w:color w:val="000000"/>
          <w:shd w:val="clear" w:color="auto" w:fill="FFFFFF"/>
        </w:rPr>
        <w:t>ChatPDF</w:t>
      </w:r>
      <w:proofErr w:type="spellEnd"/>
    </w:p>
    <w:p w14:paraId="0D824CF8"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2A82E77E" w14:textId="27AECDC4" w:rsidR="00B94F1A"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Las actividades y materiales fueron alojados en la plataforma institucional, bajo seguimiento del equipo del Campus Virtual UP.</w:t>
      </w:r>
    </w:p>
    <w:p w14:paraId="7818951E" w14:textId="621D9396" w:rsid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23B3CCB7" w14:textId="43C15F8C" w:rsid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6C7B5A3E" w14:textId="77777777" w:rsid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5FA76E76" w14:textId="77777777" w:rsidR="00821F19" w:rsidRPr="00B94F1A" w:rsidRDefault="00821F19" w:rsidP="00821F19">
      <w:pPr>
        <w:pBdr>
          <w:top w:val="nil"/>
          <w:left w:val="nil"/>
          <w:bottom w:val="nil"/>
          <w:right w:val="nil"/>
          <w:between w:val="nil"/>
        </w:pBdr>
        <w:spacing w:after="0"/>
        <w:rPr>
          <w:rFonts w:ascii="Arial" w:hAnsi="Arial" w:cs="Arial"/>
          <w:color w:val="000000"/>
        </w:rPr>
      </w:pPr>
    </w:p>
    <w:p w14:paraId="7AF783B1" w14:textId="5341FB4D" w:rsidR="00B94F1A" w:rsidRDefault="00B94F1A" w:rsidP="00B94F1A">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lastRenderedPageBreak/>
        <w:t>RESULTADOS Y DISCUSIÓN</w:t>
      </w:r>
    </w:p>
    <w:p w14:paraId="25529FB4" w14:textId="77777777" w:rsidR="00821F19" w:rsidRPr="00B94F1A" w:rsidRDefault="00821F19" w:rsidP="00B94F1A">
      <w:pPr>
        <w:pBdr>
          <w:top w:val="nil"/>
          <w:left w:val="nil"/>
          <w:bottom w:val="nil"/>
          <w:right w:val="nil"/>
          <w:between w:val="nil"/>
        </w:pBdr>
        <w:spacing w:after="0"/>
        <w:rPr>
          <w:rFonts w:ascii="Arial" w:eastAsia="Aptos" w:hAnsi="Arial" w:cs="Arial"/>
          <w:b/>
          <w:color w:val="000000"/>
        </w:rPr>
      </w:pPr>
    </w:p>
    <w:p w14:paraId="590817D6"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 xml:space="preserve">El curso comenzó con un diagnóstico que evidenció que el 85% de los docentes había escuchado hablar de la IA generativa, aunque 22 de los 26 reportaron conocimientos nulos o básicos, lo cual </w:t>
      </w:r>
      <w:proofErr w:type="spellStart"/>
      <w:r w:rsidRPr="00821F19">
        <w:rPr>
          <w:rFonts w:ascii="Arial" w:eastAsia="Times New Roman" w:hAnsi="Arial" w:cs="Arial"/>
          <w:color w:val="000000"/>
          <w:shd w:val="clear" w:color="auto" w:fill="FFFFFF"/>
        </w:rPr>
        <w:t>guió</w:t>
      </w:r>
      <w:proofErr w:type="spellEnd"/>
      <w:r w:rsidRPr="00821F19">
        <w:rPr>
          <w:rFonts w:ascii="Arial" w:eastAsia="Times New Roman" w:hAnsi="Arial" w:cs="Arial"/>
          <w:color w:val="000000"/>
          <w:shd w:val="clear" w:color="auto" w:fill="FFFFFF"/>
        </w:rPr>
        <w:t xml:space="preserve"> el diseño de un curso accesible y progresivo.</w:t>
      </w:r>
    </w:p>
    <w:p w14:paraId="26874E24"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2FCD8ABA"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El proceso formativo derivó en productos concretos y significativos que integraron contenidos curriculares con herramientas de IA. Se destacan dos experiencias principales:</w:t>
      </w:r>
    </w:p>
    <w:p w14:paraId="7B4FDEA1"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421CB741" w14:textId="4A8C8761" w:rsidR="00821F19" w:rsidRPr="00821F19" w:rsidRDefault="00821F19" w:rsidP="00821F19">
      <w:pPr>
        <w:pStyle w:val="Prrafodelista"/>
        <w:numPr>
          <w:ilvl w:val="0"/>
          <w:numId w:val="32"/>
        </w:num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 xml:space="preserve">Docentes </w:t>
      </w:r>
      <w:r w:rsidRPr="00821F19">
        <w:rPr>
          <w:rFonts w:ascii="Arial" w:eastAsia="Times New Roman" w:hAnsi="Arial" w:cs="Arial"/>
          <w:color w:val="000000"/>
          <w:shd w:val="clear" w:color="auto" w:fill="FFFFFF"/>
        </w:rPr>
        <w:t>del 1.º y 2.º semestre</w:t>
      </w:r>
      <w:r w:rsidRPr="00821F19">
        <w:rPr>
          <w:rFonts w:ascii="Arial" w:eastAsia="Times New Roman" w:hAnsi="Arial" w:cs="Arial"/>
          <w:color w:val="000000"/>
          <w:shd w:val="clear" w:color="auto" w:fill="FFFFFF"/>
        </w:rPr>
        <w:t>: como trabajo final integrador desarrollaron el seminario “Descubriendo la inteligencia artificial: oportunidades para el mundo empresarial”, dirigido a estudiantes de grado, y una serie de 8 episodios del podcast educativo titulados “Conectados con la IA: Activa tu modo IA”, abordando el uso de la IA desde distintas asignaturas y contextos empresariales.</w:t>
      </w:r>
    </w:p>
    <w:p w14:paraId="62AF20B0"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7385E53D" w14:textId="1BE53070" w:rsidR="00821F19" w:rsidRPr="00821F19" w:rsidRDefault="00821F19" w:rsidP="00821F19">
      <w:pPr>
        <w:pStyle w:val="Prrafodelista"/>
        <w:numPr>
          <w:ilvl w:val="0"/>
          <w:numId w:val="32"/>
        </w:num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 xml:space="preserve">Docentes </w:t>
      </w:r>
      <w:r w:rsidRPr="00821F19">
        <w:rPr>
          <w:rFonts w:ascii="Arial" w:eastAsia="Times New Roman" w:hAnsi="Arial" w:cs="Arial"/>
          <w:color w:val="000000"/>
          <w:shd w:val="clear" w:color="auto" w:fill="FFFFFF"/>
        </w:rPr>
        <w:t>del 4.º y 5.º semestre</w:t>
      </w:r>
      <w:r w:rsidRPr="00821F19">
        <w:rPr>
          <w:rFonts w:ascii="Arial" w:eastAsia="Times New Roman" w:hAnsi="Arial" w:cs="Arial"/>
          <w:color w:val="000000"/>
          <w:shd w:val="clear" w:color="auto" w:fill="FFFFFF"/>
        </w:rPr>
        <w:t>: diseñaron dos podcasts interdisciplinarios, integrando contenidos de sus materias y su relación con la inteligencia artificial, con propuestas didácticas innovadoras aplicables en el aula.</w:t>
      </w:r>
    </w:p>
    <w:p w14:paraId="72B8452D" w14:textId="77777777" w:rsidR="00821F19" w:rsidRP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0A52149F" w14:textId="77777777" w:rsid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Estas producciones evidencian no solo el dominio técnico, sino también la reflexión crítica, la capacidad de colaboración y la aplicación pedagógica de lo aprendido. Las encuestas aplicadas mostraron una alta satisfacción respecto al contenido del curso, y las reflexiones escritas destacaron el valor de la IA como aliada en la enseñanza universitaria.</w:t>
      </w:r>
    </w:p>
    <w:p w14:paraId="036F6B44" w14:textId="77777777" w:rsidR="00821F19" w:rsidRDefault="00821F19" w:rsidP="00821F19">
      <w:pPr>
        <w:pBdr>
          <w:top w:val="nil"/>
          <w:left w:val="nil"/>
          <w:bottom w:val="nil"/>
          <w:right w:val="nil"/>
          <w:between w:val="nil"/>
        </w:pBdr>
        <w:spacing w:after="0"/>
        <w:rPr>
          <w:rFonts w:ascii="Arial" w:eastAsia="Times New Roman" w:hAnsi="Arial" w:cs="Arial"/>
          <w:color w:val="000000"/>
          <w:shd w:val="clear" w:color="auto" w:fill="FFFFFF"/>
        </w:rPr>
      </w:pPr>
    </w:p>
    <w:p w14:paraId="65AB262D" w14:textId="09EDD0C9" w:rsidR="00B94F1A" w:rsidRPr="00B94F1A" w:rsidRDefault="00B94F1A" w:rsidP="00821F19">
      <w:pPr>
        <w:pBdr>
          <w:top w:val="nil"/>
          <w:left w:val="nil"/>
          <w:bottom w:val="nil"/>
          <w:right w:val="nil"/>
          <w:between w:val="nil"/>
        </w:pBdr>
        <w:spacing w:after="0"/>
        <w:rPr>
          <w:rFonts w:ascii="Arial" w:eastAsia="Aptos" w:hAnsi="Arial" w:cs="Arial"/>
          <w:b/>
          <w:color w:val="000000"/>
        </w:rPr>
      </w:pPr>
      <w:r w:rsidRPr="00B94F1A">
        <w:rPr>
          <w:rFonts w:ascii="Arial" w:eastAsia="Aptos" w:hAnsi="Arial" w:cs="Arial"/>
          <w:b/>
          <w:color w:val="000000"/>
        </w:rPr>
        <w:t xml:space="preserve">CONCLUSIONES </w:t>
      </w:r>
    </w:p>
    <w:p w14:paraId="0B00F1E3" w14:textId="77777777" w:rsidR="00821F19" w:rsidRPr="00821F19" w:rsidRDefault="00821F19" w:rsidP="00821F19">
      <w:pPr>
        <w:spacing w:beforeLines="20" w:before="48" w:after="0"/>
        <w:jc w:val="both"/>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La experiencia del curso Herramientas TIC para dinamizar las clases, enmarcada en la estrategia DOCENTES 5.0, demostró que es posible avanzar en la transformación digital de la práctica docente mediante una propuesta formativa contextualizada, interdisciplinaria y centrada en el uso pedagógico de la inteligencia artificial.</w:t>
      </w:r>
    </w:p>
    <w:p w14:paraId="3E4C4457" w14:textId="77777777" w:rsidR="00821F19" w:rsidRPr="00821F19" w:rsidRDefault="00821F19" w:rsidP="00821F19">
      <w:pPr>
        <w:spacing w:beforeLines="20" w:before="48" w:after="0"/>
        <w:jc w:val="both"/>
        <w:rPr>
          <w:rFonts w:ascii="Arial" w:eastAsia="Times New Roman" w:hAnsi="Arial" w:cs="Arial"/>
          <w:color w:val="000000"/>
          <w:shd w:val="clear" w:color="auto" w:fill="FFFFFF"/>
        </w:rPr>
      </w:pPr>
    </w:p>
    <w:p w14:paraId="0EE6A443" w14:textId="77777777" w:rsidR="00821F19" w:rsidRPr="00821F19" w:rsidRDefault="00821F19" w:rsidP="00821F19">
      <w:pPr>
        <w:spacing w:beforeLines="20" w:before="48" w:after="0"/>
        <w:jc w:val="both"/>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El desarrollo de productos como podcasts y seminarios permitió vincular teoría y práctica, fortaleciendo las competencias digitales y la autonomía profesional del cuerpo docente. La eliminación de la brecha entre lo tecnológico y lo pedagógico se logró mediante una combinación de acompañamiento cercano, metodologías activas y evaluación continua.</w:t>
      </w:r>
    </w:p>
    <w:p w14:paraId="41384BF9" w14:textId="77777777" w:rsidR="00821F19" w:rsidRPr="00821F19" w:rsidRDefault="00821F19" w:rsidP="00821F19">
      <w:pPr>
        <w:spacing w:beforeLines="20" w:before="48" w:after="0"/>
        <w:jc w:val="both"/>
        <w:rPr>
          <w:rFonts w:ascii="Arial" w:eastAsia="Times New Roman" w:hAnsi="Arial" w:cs="Arial"/>
          <w:color w:val="000000"/>
          <w:shd w:val="clear" w:color="auto" w:fill="FFFFFF"/>
        </w:rPr>
      </w:pPr>
    </w:p>
    <w:p w14:paraId="648CB5F3" w14:textId="5B561185" w:rsidR="00B94F1A" w:rsidRDefault="00821F19" w:rsidP="00821F19">
      <w:pPr>
        <w:spacing w:beforeLines="20" w:before="48" w:after="0"/>
        <w:jc w:val="both"/>
        <w:rPr>
          <w:rFonts w:ascii="Arial" w:eastAsia="Times New Roman" w:hAnsi="Arial" w:cs="Arial"/>
          <w:color w:val="000000"/>
          <w:shd w:val="clear" w:color="auto" w:fill="FFFFFF"/>
        </w:rPr>
      </w:pPr>
      <w:r w:rsidRPr="00821F19">
        <w:rPr>
          <w:rFonts w:ascii="Arial" w:eastAsia="Times New Roman" w:hAnsi="Arial" w:cs="Arial"/>
          <w:color w:val="000000"/>
          <w:shd w:val="clear" w:color="auto" w:fill="FFFFFF"/>
        </w:rPr>
        <w:t xml:space="preserve">Como proyección, se prevé continuar el proceso con nuevos grupos de </w:t>
      </w:r>
      <w:r w:rsidRPr="00821F19">
        <w:rPr>
          <w:rFonts w:ascii="Arial" w:eastAsia="Times New Roman" w:hAnsi="Arial" w:cs="Arial"/>
          <w:color w:val="000000"/>
          <w:shd w:val="clear" w:color="auto" w:fill="FFFFFF"/>
        </w:rPr>
        <w:t>docentes,</w:t>
      </w:r>
      <w:r>
        <w:rPr>
          <w:rFonts w:ascii="Arial" w:eastAsia="Times New Roman" w:hAnsi="Arial" w:cs="Arial"/>
          <w:color w:val="000000"/>
          <w:shd w:val="clear" w:color="auto" w:fill="FFFFFF"/>
        </w:rPr>
        <w:t xml:space="preserve"> acompañar al grupo de docentes capacitados para integrar las herramientas IA </w:t>
      </w:r>
      <w:proofErr w:type="spellStart"/>
      <w:r>
        <w:rPr>
          <w:rFonts w:ascii="Arial" w:eastAsia="Times New Roman" w:hAnsi="Arial" w:cs="Arial"/>
          <w:color w:val="000000"/>
          <w:shd w:val="clear" w:color="auto" w:fill="FFFFFF"/>
        </w:rPr>
        <w:t>y</w:t>
      </w:r>
      <w:proofErr w:type="spellEnd"/>
      <w:r>
        <w:rPr>
          <w:rFonts w:ascii="Arial" w:eastAsia="Times New Roman" w:hAnsi="Arial" w:cs="Arial"/>
          <w:color w:val="000000"/>
          <w:shd w:val="clear" w:color="auto" w:fill="FFFFFF"/>
        </w:rPr>
        <w:t xml:space="preserve"> metodologías activas en las clases e</w:t>
      </w:r>
      <w:r w:rsidRPr="00821F19">
        <w:rPr>
          <w:rFonts w:ascii="Arial" w:eastAsia="Times New Roman" w:hAnsi="Arial" w:cs="Arial"/>
          <w:color w:val="000000"/>
          <w:shd w:val="clear" w:color="auto" w:fill="FFFFFF"/>
        </w:rPr>
        <w:t xml:space="preserve"> incorporar mejoras propuestas durante esta primera implementación y presentar los trabajos desarrollados en eventos académicos internacionales, posicionando a la Universidad del Pacífico como referente en innovación educativa basada en IA.</w:t>
      </w:r>
    </w:p>
    <w:p w14:paraId="5634ACDE" w14:textId="77777777" w:rsidR="00821F19" w:rsidRDefault="00821F19" w:rsidP="00821F19">
      <w:pPr>
        <w:spacing w:beforeLines="20" w:before="48" w:after="0"/>
        <w:jc w:val="both"/>
        <w:rPr>
          <w:rFonts w:ascii="Arial" w:eastAsia="Arial" w:hAnsi="Arial" w:cs="Arial"/>
        </w:rPr>
      </w:pPr>
    </w:p>
    <w:p w14:paraId="052D159B" w14:textId="77777777" w:rsidR="00B94F1A" w:rsidRPr="008F6BB6" w:rsidRDefault="00B94F1A" w:rsidP="00B94F1A">
      <w:pPr>
        <w:pStyle w:val="mesa-titulos-cuerpo"/>
      </w:pPr>
      <w:r w:rsidRPr="008F6BB6">
        <w:t>REFERENCIAS BIBLIOGRÁFICAS</w:t>
      </w:r>
    </w:p>
    <w:p w14:paraId="1049BE1E" w14:textId="2E8FE603"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Cabero, J. (2022). </w:t>
      </w:r>
      <w:r w:rsidRPr="00821F19">
        <w:rPr>
          <w:rFonts w:ascii="Arial" w:hAnsi="Arial" w:cs="Arial"/>
          <w:i/>
          <w:iCs/>
          <w:color w:val="000000"/>
          <w:sz w:val="22"/>
          <w:szCs w:val="22"/>
          <w:shd w:val="clear" w:color="auto" w:fill="FFFFFF"/>
        </w:rPr>
        <w:t>Retos de la inteligencia artificial en la educación: implicaciones para la formación del profesorado</w:t>
      </w:r>
      <w:r w:rsidRPr="00821F19">
        <w:rPr>
          <w:rFonts w:ascii="Arial" w:hAnsi="Arial" w:cs="Arial"/>
          <w:color w:val="000000"/>
          <w:sz w:val="22"/>
          <w:szCs w:val="22"/>
          <w:shd w:val="clear" w:color="auto" w:fill="FFFFFF"/>
        </w:rPr>
        <w:t>. Revista de Educación a Distancia (RED), 22(70), 1–15.</w:t>
      </w:r>
    </w:p>
    <w:p w14:paraId="780F2DE2" w14:textId="270095D3"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lastRenderedPageBreak/>
        <w:t xml:space="preserve">García-Peñalvo, F. J. (2020). </w:t>
      </w:r>
      <w:r w:rsidRPr="00821F19">
        <w:rPr>
          <w:rFonts w:ascii="Arial" w:hAnsi="Arial" w:cs="Arial"/>
          <w:i/>
          <w:iCs/>
          <w:color w:val="000000"/>
          <w:sz w:val="22"/>
          <w:szCs w:val="22"/>
          <w:shd w:val="clear" w:color="auto" w:fill="FFFFFF"/>
        </w:rPr>
        <w:t>La integración de la inteligencia artificial en los entornos educativos</w:t>
      </w:r>
      <w:r w:rsidRPr="00821F19">
        <w:rPr>
          <w:rFonts w:ascii="Arial" w:hAnsi="Arial" w:cs="Arial"/>
          <w:color w:val="000000"/>
          <w:sz w:val="22"/>
          <w:szCs w:val="22"/>
          <w:shd w:val="clear" w:color="auto" w:fill="FFFFFF"/>
        </w:rPr>
        <w:t xml:space="preserve">. </w:t>
      </w:r>
      <w:proofErr w:type="spellStart"/>
      <w:r w:rsidRPr="00821F19">
        <w:rPr>
          <w:rFonts w:ascii="Arial" w:hAnsi="Arial" w:cs="Arial"/>
          <w:color w:val="000000"/>
          <w:sz w:val="22"/>
          <w:szCs w:val="22"/>
          <w:shd w:val="clear" w:color="auto" w:fill="FFFFFF"/>
        </w:rPr>
        <w:t>Education</w:t>
      </w:r>
      <w:proofErr w:type="spellEnd"/>
      <w:r w:rsidRPr="00821F19">
        <w:rPr>
          <w:rFonts w:ascii="Arial" w:hAnsi="Arial" w:cs="Arial"/>
          <w:color w:val="000000"/>
          <w:sz w:val="22"/>
          <w:szCs w:val="22"/>
          <w:shd w:val="clear" w:color="auto" w:fill="FFFFFF"/>
        </w:rPr>
        <w:t xml:space="preserve"> in </w:t>
      </w:r>
      <w:proofErr w:type="spellStart"/>
      <w:r w:rsidRPr="00821F19">
        <w:rPr>
          <w:rFonts w:ascii="Arial" w:hAnsi="Arial" w:cs="Arial"/>
          <w:color w:val="000000"/>
          <w:sz w:val="22"/>
          <w:szCs w:val="22"/>
          <w:shd w:val="clear" w:color="auto" w:fill="FFFFFF"/>
        </w:rPr>
        <w:t>the</w:t>
      </w:r>
      <w:proofErr w:type="spellEnd"/>
      <w:r w:rsidRPr="00821F19">
        <w:rPr>
          <w:rFonts w:ascii="Arial" w:hAnsi="Arial" w:cs="Arial"/>
          <w:color w:val="000000"/>
          <w:sz w:val="22"/>
          <w:szCs w:val="22"/>
          <w:shd w:val="clear" w:color="auto" w:fill="FFFFFF"/>
        </w:rPr>
        <w:t xml:space="preserve"> </w:t>
      </w:r>
      <w:proofErr w:type="spellStart"/>
      <w:r w:rsidRPr="00821F19">
        <w:rPr>
          <w:rFonts w:ascii="Arial" w:hAnsi="Arial" w:cs="Arial"/>
          <w:color w:val="000000"/>
          <w:sz w:val="22"/>
          <w:szCs w:val="22"/>
          <w:shd w:val="clear" w:color="auto" w:fill="FFFFFF"/>
        </w:rPr>
        <w:t>Knowledge</w:t>
      </w:r>
      <w:proofErr w:type="spellEnd"/>
      <w:r w:rsidRPr="00821F19">
        <w:rPr>
          <w:rFonts w:ascii="Arial" w:hAnsi="Arial" w:cs="Arial"/>
          <w:color w:val="000000"/>
          <w:sz w:val="22"/>
          <w:szCs w:val="22"/>
          <w:shd w:val="clear" w:color="auto" w:fill="FFFFFF"/>
        </w:rPr>
        <w:t xml:space="preserve"> </w:t>
      </w:r>
      <w:proofErr w:type="spellStart"/>
      <w:r w:rsidRPr="00821F19">
        <w:rPr>
          <w:rFonts w:ascii="Arial" w:hAnsi="Arial" w:cs="Arial"/>
          <w:color w:val="000000"/>
          <w:sz w:val="22"/>
          <w:szCs w:val="22"/>
          <w:shd w:val="clear" w:color="auto" w:fill="FFFFFF"/>
        </w:rPr>
        <w:t>Society</w:t>
      </w:r>
      <w:proofErr w:type="spellEnd"/>
      <w:r w:rsidRPr="00821F19">
        <w:rPr>
          <w:rFonts w:ascii="Arial" w:hAnsi="Arial" w:cs="Arial"/>
          <w:color w:val="000000"/>
          <w:sz w:val="22"/>
          <w:szCs w:val="22"/>
          <w:shd w:val="clear" w:color="auto" w:fill="FFFFFF"/>
        </w:rPr>
        <w:t>, 21.</w:t>
      </w:r>
    </w:p>
    <w:p w14:paraId="79601EA6" w14:textId="0426AD24"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Holmes, W., </w:t>
      </w:r>
      <w:proofErr w:type="spellStart"/>
      <w:r w:rsidRPr="00821F19">
        <w:rPr>
          <w:rFonts w:ascii="Arial" w:hAnsi="Arial" w:cs="Arial"/>
          <w:color w:val="000000"/>
          <w:sz w:val="22"/>
          <w:szCs w:val="22"/>
          <w:shd w:val="clear" w:color="auto" w:fill="FFFFFF"/>
        </w:rPr>
        <w:t>Bialik</w:t>
      </w:r>
      <w:proofErr w:type="spellEnd"/>
      <w:r w:rsidRPr="00821F19">
        <w:rPr>
          <w:rFonts w:ascii="Arial" w:hAnsi="Arial" w:cs="Arial"/>
          <w:color w:val="000000"/>
          <w:sz w:val="22"/>
          <w:szCs w:val="22"/>
          <w:shd w:val="clear" w:color="auto" w:fill="FFFFFF"/>
        </w:rPr>
        <w:t xml:space="preserve">, M., &amp; </w:t>
      </w:r>
      <w:proofErr w:type="spellStart"/>
      <w:r w:rsidRPr="00821F19">
        <w:rPr>
          <w:rFonts w:ascii="Arial" w:hAnsi="Arial" w:cs="Arial"/>
          <w:color w:val="000000"/>
          <w:sz w:val="22"/>
          <w:szCs w:val="22"/>
          <w:shd w:val="clear" w:color="auto" w:fill="FFFFFF"/>
        </w:rPr>
        <w:t>Fadel</w:t>
      </w:r>
      <w:proofErr w:type="spellEnd"/>
      <w:r w:rsidRPr="00821F19">
        <w:rPr>
          <w:rFonts w:ascii="Arial" w:hAnsi="Arial" w:cs="Arial"/>
          <w:color w:val="000000"/>
          <w:sz w:val="22"/>
          <w:szCs w:val="22"/>
          <w:shd w:val="clear" w:color="auto" w:fill="FFFFFF"/>
        </w:rPr>
        <w:t xml:space="preserve">, C. (2022). </w:t>
      </w:r>
      <w:r w:rsidRPr="00821F19">
        <w:rPr>
          <w:rFonts w:ascii="Arial" w:hAnsi="Arial" w:cs="Arial"/>
          <w:i/>
          <w:iCs/>
          <w:color w:val="000000"/>
          <w:sz w:val="22"/>
          <w:szCs w:val="22"/>
          <w:shd w:val="clear" w:color="auto" w:fill="FFFFFF"/>
        </w:rPr>
        <w:t xml:space="preserve">Artificial </w:t>
      </w:r>
      <w:proofErr w:type="spellStart"/>
      <w:r w:rsidRPr="00821F19">
        <w:rPr>
          <w:rFonts w:ascii="Arial" w:hAnsi="Arial" w:cs="Arial"/>
          <w:i/>
          <w:iCs/>
          <w:color w:val="000000"/>
          <w:sz w:val="22"/>
          <w:szCs w:val="22"/>
          <w:shd w:val="clear" w:color="auto" w:fill="FFFFFF"/>
        </w:rPr>
        <w:t>Intelligence</w:t>
      </w:r>
      <w:proofErr w:type="spellEnd"/>
      <w:r w:rsidRPr="00821F19">
        <w:rPr>
          <w:rFonts w:ascii="Arial" w:hAnsi="Arial" w:cs="Arial"/>
          <w:i/>
          <w:iCs/>
          <w:color w:val="000000"/>
          <w:sz w:val="22"/>
          <w:szCs w:val="22"/>
          <w:shd w:val="clear" w:color="auto" w:fill="FFFFFF"/>
        </w:rPr>
        <w:t xml:space="preserve"> in </w:t>
      </w:r>
      <w:proofErr w:type="spellStart"/>
      <w:r w:rsidRPr="00821F19">
        <w:rPr>
          <w:rFonts w:ascii="Arial" w:hAnsi="Arial" w:cs="Arial"/>
          <w:i/>
          <w:iCs/>
          <w:color w:val="000000"/>
          <w:sz w:val="22"/>
          <w:szCs w:val="22"/>
          <w:shd w:val="clear" w:color="auto" w:fill="FFFFFF"/>
        </w:rPr>
        <w:t>Education</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Promises</w:t>
      </w:r>
      <w:proofErr w:type="spellEnd"/>
      <w:r w:rsidRPr="00821F19">
        <w:rPr>
          <w:rFonts w:ascii="Arial" w:hAnsi="Arial" w:cs="Arial"/>
          <w:i/>
          <w:iCs/>
          <w:color w:val="000000"/>
          <w:sz w:val="22"/>
          <w:szCs w:val="22"/>
          <w:shd w:val="clear" w:color="auto" w:fill="FFFFFF"/>
        </w:rPr>
        <w:t xml:space="preserve"> and </w:t>
      </w:r>
      <w:proofErr w:type="spellStart"/>
      <w:r w:rsidRPr="00821F19">
        <w:rPr>
          <w:rFonts w:ascii="Arial" w:hAnsi="Arial" w:cs="Arial"/>
          <w:i/>
          <w:iCs/>
          <w:color w:val="000000"/>
          <w:sz w:val="22"/>
          <w:szCs w:val="22"/>
          <w:shd w:val="clear" w:color="auto" w:fill="FFFFFF"/>
        </w:rPr>
        <w:t>Implications</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for</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Teaching</w:t>
      </w:r>
      <w:proofErr w:type="spellEnd"/>
      <w:r w:rsidRPr="00821F19">
        <w:rPr>
          <w:rFonts w:ascii="Arial" w:hAnsi="Arial" w:cs="Arial"/>
          <w:i/>
          <w:iCs/>
          <w:color w:val="000000"/>
          <w:sz w:val="22"/>
          <w:szCs w:val="22"/>
          <w:shd w:val="clear" w:color="auto" w:fill="FFFFFF"/>
        </w:rPr>
        <w:t xml:space="preserve"> and </w:t>
      </w:r>
      <w:proofErr w:type="spellStart"/>
      <w:r w:rsidRPr="00821F19">
        <w:rPr>
          <w:rFonts w:ascii="Arial" w:hAnsi="Arial" w:cs="Arial"/>
          <w:i/>
          <w:iCs/>
          <w:color w:val="000000"/>
          <w:sz w:val="22"/>
          <w:szCs w:val="22"/>
          <w:shd w:val="clear" w:color="auto" w:fill="FFFFFF"/>
        </w:rPr>
        <w:t>Learning</w:t>
      </w:r>
      <w:proofErr w:type="spellEnd"/>
      <w:r w:rsidRPr="00821F19">
        <w:rPr>
          <w:rFonts w:ascii="Arial" w:hAnsi="Arial" w:cs="Arial"/>
          <w:color w:val="000000"/>
          <w:sz w:val="22"/>
          <w:szCs w:val="22"/>
          <w:shd w:val="clear" w:color="auto" w:fill="FFFFFF"/>
        </w:rPr>
        <w:t xml:space="preserve">. Center </w:t>
      </w:r>
      <w:proofErr w:type="spellStart"/>
      <w:r w:rsidRPr="00821F19">
        <w:rPr>
          <w:rFonts w:ascii="Arial" w:hAnsi="Arial" w:cs="Arial"/>
          <w:color w:val="000000"/>
          <w:sz w:val="22"/>
          <w:szCs w:val="22"/>
          <w:shd w:val="clear" w:color="auto" w:fill="FFFFFF"/>
        </w:rPr>
        <w:t>for</w:t>
      </w:r>
      <w:proofErr w:type="spellEnd"/>
      <w:r w:rsidRPr="00821F19">
        <w:rPr>
          <w:rFonts w:ascii="Arial" w:hAnsi="Arial" w:cs="Arial"/>
          <w:color w:val="000000"/>
          <w:sz w:val="22"/>
          <w:szCs w:val="22"/>
          <w:shd w:val="clear" w:color="auto" w:fill="FFFFFF"/>
        </w:rPr>
        <w:t xml:space="preserve"> </w:t>
      </w:r>
      <w:proofErr w:type="spellStart"/>
      <w:r w:rsidRPr="00821F19">
        <w:rPr>
          <w:rFonts w:ascii="Arial" w:hAnsi="Arial" w:cs="Arial"/>
          <w:color w:val="000000"/>
          <w:sz w:val="22"/>
          <w:szCs w:val="22"/>
          <w:shd w:val="clear" w:color="auto" w:fill="FFFFFF"/>
        </w:rPr>
        <w:t>Curriculum</w:t>
      </w:r>
      <w:proofErr w:type="spellEnd"/>
      <w:r w:rsidRPr="00821F19">
        <w:rPr>
          <w:rFonts w:ascii="Arial" w:hAnsi="Arial" w:cs="Arial"/>
          <w:color w:val="000000"/>
          <w:sz w:val="22"/>
          <w:szCs w:val="22"/>
          <w:shd w:val="clear" w:color="auto" w:fill="FFFFFF"/>
        </w:rPr>
        <w:t xml:space="preserve"> </w:t>
      </w:r>
      <w:proofErr w:type="spellStart"/>
      <w:r w:rsidRPr="00821F19">
        <w:rPr>
          <w:rFonts w:ascii="Arial" w:hAnsi="Arial" w:cs="Arial"/>
          <w:color w:val="000000"/>
          <w:sz w:val="22"/>
          <w:szCs w:val="22"/>
          <w:shd w:val="clear" w:color="auto" w:fill="FFFFFF"/>
        </w:rPr>
        <w:t>Redesign</w:t>
      </w:r>
      <w:proofErr w:type="spellEnd"/>
      <w:r w:rsidRPr="00821F19">
        <w:rPr>
          <w:rFonts w:ascii="Arial" w:hAnsi="Arial" w:cs="Arial"/>
          <w:color w:val="000000"/>
          <w:sz w:val="22"/>
          <w:szCs w:val="22"/>
          <w:shd w:val="clear" w:color="auto" w:fill="FFFFFF"/>
        </w:rPr>
        <w:t>.</w:t>
      </w:r>
    </w:p>
    <w:p w14:paraId="7784C7B4" w14:textId="4784D1FE" w:rsidR="00821F19" w:rsidRPr="00821F19" w:rsidRDefault="00821F19" w:rsidP="00821F19">
      <w:pPr>
        <w:pStyle w:val="NormalWeb"/>
        <w:numPr>
          <w:ilvl w:val="0"/>
          <w:numId w:val="33"/>
        </w:numPr>
        <w:rPr>
          <w:rFonts w:ascii="Arial" w:hAnsi="Arial" w:cs="Arial"/>
          <w:color w:val="000000"/>
          <w:sz w:val="22"/>
          <w:szCs w:val="22"/>
          <w:shd w:val="clear" w:color="auto" w:fill="FFFFFF"/>
        </w:rPr>
      </w:pPr>
      <w:proofErr w:type="spellStart"/>
      <w:r w:rsidRPr="00821F19">
        <w:rPr>
          <w:rFonts w:ascii="Arial" w:hAnsi="Arial" w:cs="Arial"/>
          <w:color w:val="000000"/>
          <w:sz w:val="22"/>
          <w:szCs w:val="22"/>
          <w:shd w:val="clear" w:color="auto" w:fill="FFFFFF"/>
        </w:rPr>
        <w:t>Luckin</w:t>
      </w:r>
      <w:proofErr w:type="spellEnd"/>
      <w:r w:rsidRPr="00821F19">
        <w:rPr>
          <w:rFonts w:ascii="Arial" w:hAnsi="Arial" w:cs="Arial"/>
          <w:color w:val="000000"/>
          <w:sz w:val="22"/>
          <w:szCs w:val="22"/>
          <w:shd w:val="clear" w:color="auto" w:fill="FFFFFF"/>
        </w:rPr>
        <w:t xml:space="preserve">, R., Holmes, W., Griffiths, M., &amp; </w:t>
      </w:r>
      <w:proofErr w:type="spellStart"/>
      <w:r w:rsidRPr="00821F19">
        <w:rPr>
          <w:rFonts w:ascii="Arial" w:hAnsi="Arial" w:cs="Arial"/>
          <w:color w:val="000000"/>
          <w:sz w:val="22"/>
          <w:szCs w:val="22"/>
          <w:shd w:val="clear" w:color="auto" w:fill="FFFFFF"/>
        </w:rPr>
        <w:t>Forcier</w:t>
      </w:r>
      <w:proofErr w:type="spellEnd"/>
      <w:r w:rsidRPr="00821F19">
        <w:rPr>
          <w:rFonts w:ascii="Arial" w:hAnsi="Arial" w:cs="Arial"/>
          <w:color w:val="000000"/>
          <w:sz w:val="22"/>
          <w:szCs w:val="22"/>
          <w:shd w:val="clear" w:color="auto" w:fill="FFFFFF"/>
        </w:rPr>
        <w:t xml:space="preserve">, L. B. (2016). </w:t>
      </w:r>
      <w:proofErr w:type="spellStart"/>
      <w:r w:rsidRPr="00821F19">
        <w:rPr>
          <w:rFonts w:ascii="Arial" w:hAnsi="Arial" w:cs="Arial"/>
          <w:i/>
          <w:iCs/>
          <w:color w:val="000000"/>
          <w:sz w:val="22"/>
          <w:szCs w:val="22"/>
          <w:shd w:val="clear" w:color="auto" w:fill="FFFFFF"/>
        </w:rPr>
        <w:t>Intelligence</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unleashed</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An</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argument</w:t>
      </w:r>
      <w:proofErr w:type="spellEnd"/>
      <w:r w:rsidRPr="00821F19">
        <w:rPr>
          <w:rFonts w:ascii="Arial" w:hAnsi="Arial" w:cs="Arial"/>
          <w:i/>
          <w:iCs/>
          <w:color w:val="000000"/>
          <w:sz w:val="22"/>
          <w:szCs w:val="22"/>
          <w:shd w:val="clear" w:color="auto" w:fill="FFFFFF"/>
        </w:rPr>
        <w:t xml:space="preserve"> </w:t>
      </w:r>
      <w:proofErr w:type="spellStart"/>
      <w:r w:rsidRPr="00821F19">
        <w:rPr>
          <w:rFonts w:ascii="Arial" w:hAnsi="Arial" w:cs="Arial"/>
          <w:i/>
          <w:iCs/>
          <w:color w:val="000000"/>
          <w:sz w:val="22"/>
          <w:szCs w:val="22"/>
          <w:shd w:val="clear" w:color="auto" w:fill="FFFFFF"/>
        </w:rPr>
        <w:t>for</w:t>
      </w:r>
      <w:proofErr w:type="spellEnd"/>
      <w:r w:rsidRPr="00821F19">
        <w:rPr>
          <w:rFonts w:ascii="Arial" w:hAnsi="Arial" w:cs="Arial"/>
          <w:i/>
          <w:iCs/>
          <w:color w:val="000000"/>
          <w:sz w:val="22"/>
          <w:szCs w:val="22"/>
          <w:shd w:val="clear" w:color="auto" w:fill="FFFFFF"/>
        </w:rPr>
        <w:t xml:space="preserve"> AI in </w:t>
      </w:r>
      <w:proofErr w:type="spellStart"/>
      <w:r w:rsidRPr="00821F19">
        <w:rPr>
          <w:rFonts w:ascii="Arial" w:hAnsi="Arial" w:cs="Arial"/>
          <w:i/>
          <w:iCs/>
          <w:color w:val="000000"/>
          <w:sz w:val="22"/>
          <w:szCs w:val="22"/>
          <w:shd w:val="clear" w:color="auto" w:fill="FFFFFF"/>
        </w:rPr>
        <w:t>education</w:t>
      </w:r>
      <w:proofErr w:type="spellEnd"/>
      <w:r w:rsidRPr="00821F19">
        <w:rPr>
          <w:rFonts w:ascii="Arial" w:hAnsi="Arial" w:cs="Arial"/>
          <w:color w:val="000000"/>
          <w:sz w:val="22"/>
          <w:szCs w:val="22"/>
          <w:shd w:val="clear" w:color="auto" w:fill="FFFFFF"/>
        </w:rPr>
        <w:t xml:space="preserve">. Pearson </w:t>
      </w:r>
      <w:proofErr w:type="spellStart"/>
      <w:r w:rsidRPr="00821F19">
        <w:rPr>
          <w:rFonts w:ascii="Arial" w:hAnsi="Arial" w:cs="Arial"/>
          <w:color w:val="000000"/>
          <w:sz w:val="22"/>
          <w:szCs w:val="22"/>
          <w:shd w:val="clear" w:color="auto" w:fill="FFFFFF"/>
        </w:rPr>
        <w:t>Education</w:t>
      </w:r>
      <w:proofErr w:type="spellEnd"/>
      <w:r w:rsidRPr="00821F19">
        <w:rPr>
          <w:rFonts w:ascii="Arial" w:hAnsi="Arial" w:cs="Arial"/>
          <w:color w:val="000000"/>
          <w:sz w:val="22"/>
          <w:szCs w:val="22"/>
          <w:shd w:val="clear" w:color="auto" w:fill="FFFFFF"/>
        </w:rPr>
        <w:t>.</w:t>
      </w:r>
    </w:p>
    <w:p w14:paraId="3BEE38E8" w14:textId="37B796D7"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Salinas, J. (2019). </w:t>
      </w:r>
      <w:r w:rsidRPr="00821F19">
        <w:rPr>
          <w:rFonts w:ascii="Arial" w:hAnsi="Arial" w:cs="Arial"/>
          <w:i/>
          <w:iCs/>
          <w:color w:val="000000"/>
          <w:sz w:val="22"/>
          <w:szCs w:val="22"/>
          <w:shd w:val="clear" w:color="auto" w:fill="FFFFFF"/>
        </w:rPr>
        <w:t>Innovación docente y uso de TIC en la enseñanza universitaria</w:t>
      </w:r>
      <w:r w:rsidRPr="00821F19">
        <w:rPr>
          <w:rFonts w:ascii="Arial" w:hAnsi="Arial" w:cs="Arial"/>
          <w:color w:val="000000"/>
          <w:sz w:val="22"/>
          <w:szCs w:val="22"/>
          <w:shd w:val="clear" w:color="auto" w:fill="FFFFFF"/>
        </w:rPr>
        <w:t>. Universidad de las Islas Baleares.</w:t>
      </w:r>
    </w:p>
    <w:p w14:paraId="3D09E124" w14:textId="188359B9"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UNESCO. (2023). </w:t>
      </w:r>
      <w:r w:rsidRPr="00821F19">
        <w:rPr>
          <w:rFonts w:ascii="Arial" w:hAnsi="Arial" w:cs="Arial"/>
          <w:i/>
          <w:iCs/>
          <w:color w:val="000000"/>
          <w:sz w:val="22"/>
          <w:szCs w:val="22"/>
          <w:shd w:val="clear" w:color="auto" w:fill="FFFFFF"/>
        </w:rPr>
        <w:t>Inteligencia artificial y educación: Orientaciones para formuladores de políticas</w:t>
      </w:r>
      <w:r w:rsidRPr="00821F19">
        <w:rPr>
          <w:rFonts w:ascii="Arial" w:hAnsi="Arial" w:cs="Arial"/>
          <w:color w:val="000000"/>
          <w:sz w:val="22"/>
          <w:szCs w:val="22"/>
          <w:shd w:val="clear" w:color="auto" w:fill="FFFFFF"/>
        </w:rPr>
        <w:t>. París: UNESCO.</w:t>
      </w:r>
    </w:p>
    <w:p w14:paraId="3F0EF925" w14:textId="660DEB76"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Universidad del Pacífico. (2025). </w:t>
      </w:r>
      <w:r w:rsidRPr="00821F19">
        <w:rPr>
          <w:rFonts w:ascii="Arial" w:hAnsi="Arial" w:cs="Arial"/>
          <w:i/>
          <w:iCs/>
          <w:color w:val="000000"/>
          <w:sz w:val="22"/>
          <w:szCs w:val="22"/>
          <w:shd w:val="clear" w:color="auto" w:fill="FFFFFF"/>
        </w:rPr>
        <w:t>Línea estratégica DOCENTES 5.0: Documento institucional de innovación educativa</w:t>
      </w:r>
      <w:r w:rsidRPr="00821F19">
        <w:rPr>
          <w:rFonts w:ascii="Arial" w:hAnsi="Arial" w:cs="Arial"/>
          <w:color w:val="000000"/>
          <w:sz w:val="22"/>
          <w:szCs w:val="22"/>
          <w:shd w:val="clear" w:color="auto" w:fill="FFFFFF"/>
        </w:rPr>
        <w:t>.</w:t>
      </w:r>
    </w:p>
    <w:p w14:paraId="3C78DCD4" w14:textId="187876AF"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Decoud, C. (2025). </w:t>
      </w:r>
      <w:r w:rsidRPr="00821F19">
        <w:rPr>
          <w:rFonts w:ascii="Arial" w:hAnsi="Arial" w:cs="Arial"/>
          <w:i/>
          <w:iCs/>
          <w:color w:val="000000"/>
          <w:sz w:val="22"/>
          <w:szCs w:val="22"/>
          <w:shd w:val="clear" w:color="auto" w:fill="FFFFFF"/>
        </w:rPr>
        <w:t>Propuesta académica del curso</w:t>
      </w:r>
      <w:r w:rsidRPr="00821F19">
        <w:rPr>
          <w:rFonts w:ascii="Arial" w:hAnsi="Arial" w:cs="Arial"/>
          <w:color w:val="000000"/>
          <w:sz w:val="22"/>
          <w:szCs w:val="22"/>
          <w:shd w:val="clear" w:color="auto" w:fill="FFFFFF"/>
        </w:rPr>
        <w:t>. Universidad del Pacífico.</w:t>
      </w:r>
    </w:p>
    <w:p w14:paraId="03BC896F" w14:textId="1B59844E"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Decoud, C. (2025). </w:t>
      </w:r>
      <w:r w:rsidRPr="00821F19">
        <w:rPr>
          <w:rFonts w:ascii="Arial" w:hAnsi="Arial" w:cs="Arial"/>
          <w:i/>
          <w:iCs/>
          <w:color w:val="000000"/>
          <w:sz w:val="22"/>
          <w:szCs w:val="22"/>
          <w:shd w:val="clear" w:color="auto" w:fill="FFFFFF"/>
        </w:rPr>
        <w:t>Informe de implementación del curso</w:t>
      </w:r>
      <w:r w:rsidRPr="00821F19">
        <w:rPr>
          <w:rFonts w:ascii="Arial" w:hAnsi="Arial" w:cs="Arial"/>
          <w:color w:val="000000"/>
          <w:sz w:val="22"/>
          <w:szCs w:val="22"/>
          <w:shd w:val="clear" w:color="auto" w:fill="FFFFFF"/>
        </w:rPr>
        <w:t>. Universidad del Pacífico.</w:t>
      </w:r>
    </w:p>
    <w:p w14:paraId="72F127AF" w14:textId="4EF84058" w:rsidR="00821F19" w:rsidRPr="00821F19" w:rsidRDefault="00821F19" w:rsidP="00821F19">
      <w:pPr>
        <w:pStyle w:val="NormalWeb"/>
        <w:numPr>
          <w:ilvl w:val="0"/>
          <w:numId w:val="33"/>
        </w:numPr>
        <w:rPr>
          <w:rFonts w:ascii="Arial" w:hAnsi="Arial" w:cs="Arial"/>
          <w:color w:val="000000"/>
          <w:sz w:val="22"/>
          <w:szCs w:val="22"/>
          <w:shd w:val="clear" w:color="auto" w:fill="FFFFFF"/>
        </w:rPr>
      </w:pPr>
      <w:r w:rsidRPr="00821F19">
        <w:rPr>
          <w:rFonts w:ascii="Arial" w:hAnsi="Arial" w:cs="Arial"/>
          <w:color w:val="000000"/>
          <w:sz w:val="22"/>
          <w:szCs w:val="22"/>
          <w:shd w:val="clear" w:color="auto" w:fill="FFFFFF"/>
        </w:rPr>
        <w:t xml:space="preserve">Decoud, C. (2025). </w:t>
      </w:r>
      <w:r w:rsidRPr="00821F19">
        <w:rPr>
          <w:rFonts w:ascii="Arial" w:hAnsi="Arial" w:cs="Arial"/>
          <w:i/>
          <w:iCs/>
          <w:color w:val="000000"/>
          <w:sz w:val="22"/>
          <w:szCs w:val="22"/>
          <w:shd w:val="clear" w:color="auto" w:fill="FFFFFF"/>
        </w:rPr>
        <w:t>Planilla de seguimiento de aplicación de IA en el aula</w:t>
      </w:r>
      <w:r w:rsidRPr="00821F19">
        <w:rPr>
          <w:rFonts w:ascii="Arial" w:hAnsi="Arial" w:cs="Arial"/>
          <w:color w:val="000000"/>
          <w:sz w:val="22"/>
          <w:szCs w:val="22"/>
          <w:shd w:val="clear" w:color="auto" w:fill="FFFFFF"/>
        </w:rPr>
        <w:t>. Universidad del Pacífico.</w:t>
      </w:r>
    </w:p>
    <w:p w14:paraId="115CB1CC" w14:textId="288C65E7" w:rsidR="00B94F1A" w:rsidRPr="00B94F1A" w:rsidRDefault="00B94F1A" w:rsidP="00821F19">
      <w:pPr>
        <w:pStyle w:val="bibliografia"/>
        <w:rPr>
          <w:rFonts w:eastAsia="Arial"/>
        </w:rPr>
      </w:pPr>
    </w:p>
    <w:sectPr w:rsidR="00B94F1A" w:rsidRPr="00B94F1A">
      <w:headerReference w:type="even" r:id="rId11"/>
      <w:headerReference w:type="default" r:id="rId12"/>
      <w:footerReference w:type="even" r:id="rId13"/>
      <w:footerReference w:type="default" r:id="rId14"/>
      <w:headerReference w:type="first" r:id="rId15"/>
      <w:footerReference w:type="first" r:id="rId16"/>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E4967" w14:textId="77777777" w:rsidR="008732C9" w:rsidRDefault="008732C9">
      <w:pPr>
        <w:spacing w:after="0"/>
      </w:pPr>
      <w:r>
        <w:separator/>
      </w:r>
    </w:p>
  </w:endnote>
  <w:endnote w:type="continuationSeparator" w:id="0">
    <w:p w14:paraId="14FB1149" w14:textId="77777777" w:rsidR="008732C9" w:rsidRDefault="008732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B9FEC" w14:textId="77777777"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CF49"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0A1ADFCA" wp14:editId="44080C1E">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B55B3" w14:textId="77777777"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240A4" w14:textId="77777777" w:rsidR="008732C9" w:rsidRDefault="008732C9">
      <w:pPr>
        <w:spacing w:after="0"/>
      </w:pPr>
      <w:r>
        <w:separator/>
      </w:r>
    </w:p>
  </w:footnote>
  <w:footnote w:type="continuationSeparator" w:id="0">
    <w:p w14:paraId="30D968FF" w14:textId="77777777" w:rsidR="008732C9" w:rsidRDefault="008732C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47759" w14:textId="77777777"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2FDF1"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04FF8BF2" wp14:editId="5AA86AED">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5FF70" w14:textId="77777777"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08B"/>
    <w:multiLevelType w:val="multilevel"/>
    <w:tmpl w:val="418A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0C3207E3"/>
    <w:multiLevelType w:val="hybridMultilevel"/>
    <w:tmpl w:val="75F246F2"/>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5"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7" w15:restartNumberingAfterBreak="0">
    <w:nsid w:val="14B87FA3"/>
    <w:multiLevelType w:val="hybridMultilevel"/>
    <w:tmpl w:val="BD46D930"/>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8"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9"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11" w15:restartNumberingAfterBreak="0">
    <w:nsid w:val="2B522C3F"/>
    <w:multiLevelType w:val="hybridMultilevel"/>
    <w:tmpl w:val="76DAE3CA"/>
    <w:lvl w:ilvl="0" w:tplc="3C0A0003">
      <w:start w:val="1"/>
      <w:numFmt w:val="bullet"/>
      <w:lvlText w:val="o"/>
      <w:lvlJc w:val="left"/>
      <w:pPr>
        <w:ind w:left="720" w:hanging="360"/>
      </w:pPr>
      <w:rPr>
        <w:rFonts w:ascii="Courier New" w:hAnsi="Courier New" w:cs="Courier New"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2"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3"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5"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B49177B"/>
    <w:multiLevelType w:val="hybridMultilevel"/>
    <w:tmpl w:val="21369B16"/>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7"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8"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20"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1"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2"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3"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9"/>
  </w:num>
  <w:num w:numId="2">
    <w:abstractNumId w:val="18"/>
  </w:num>
  <w:num w:numId="3">
    <w:abstractNumId w:val="15"/>
  </w:num>
  <w:num w:numId="4">
    <w:abstractNumId w:val="5"/>
  </w:num>
  <w:num w:numId="5">
    <w:abstractNumId w:val="25"/>
  </w:num>
  <w:num w:numId="6">
    <w:abstractNumId w:val="10"/>
  </w:num>
  <w:num w:numId="7">
    <w:abstractNumId w:val="31"/>
  </w:num>
  <w:num w:numId="8">
    <w:abstractNumId w:val="32"/>
  </w:num>
  <w:num w:numId="9">
    <w:abstractNumId w:val="13"/>
  </w:num>
  <w:num w:numId="10">
    <w:abstractNumId w:val="23"/>
  </w:num>
  <w:num w:numId="11">
    <w:abstractNumId w:val="29"/>
  </w:num>
  <w:num w:numId="12">
    <w:abstractNumId w:val="28"/>
    <w:lvlOverride w:ilvl="0">
      <w:lvl w:ilvl="0">
        <w:numFmt w:val="lowerLetter"/>
        <w:lvlText w:val="%1."/>
        <w:lvlJc w:val="left"/>
      </w:lvl>
    </w:lvlOverride>
  </w:num>
  <w:num w:numId="13">
    <w:abstractNumId w:val="17"/>
  </w:num>
  <w:num w:numId="14">
    <w:abstractNumId w:val="6"/>
  </w:num>
  <w:num w:numId="15">
    <w:abstractNumId w:val="3"/>
  </w:num>
  <w:num w:numId="16">
    <w:abstractNumId w:val="12"/>
  </w:num>
  <w:num w:numId="17">
    <w:abstractNumId w:val="24"/>
  </w:num>
  <w:num w:numId="18">
    <w:abstractNumId w:val="2"/>
  </w:num>
  <w:num w:numId="19">
    <w:abstractNumId w:val="26"/>
  </w:num>
  <w:num w:numId="20">
    <w:abstractNumId w:val="30"/>
  </w:num>
  <w:num w:numId="21">
    <w:abstractNumId w:val="27"/>
  </w:num>
  <w:num w:numId="22">
    <w:abstractNumId w:val="19"/>
  </w:num>
  <w:num w:numId="23">
    <w:abstractNumId w:val="1"/>
  </w:num>
  <w:num w:numId="24">
    <w:abstractNumId w:val="8"/>
  </w:num>
  <w:num w:numId="25">
    <w:abstractNumId w:val="22"/>
  </w:num>
  <w:num w:numId="26">
    <w:abstractNumId w:val="21"/>
  </w:num>
  <w:num w:numId="27">
    <w:abstractNumId w:val="14"/>
  </w:num>
  <w:num w:numId="28">
    <w:abstractNumId w:val="20"/>
  </w:num>
  <w:num w:numId="29">
    <w:abstractNumId w:val="0"/>
  </w:num>
  <w:num w:numId="30">
    <w:abstractNumId w:val="16"/>
  </w:num>
  <w:num w:numId="31">
    <w:abstractNumId w:val="7"/>
  </w:num>
  <w:num w:numId="32">
    <w:abstractNumId w:val="4"/>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971C7"/>
    <w:rsid w:val="00182BF8"/>
    <w:rsid w:val="001D2396"/>
    <w:rsid w:val="001F3288"/>
    <w:rsid w:val="00272743"/>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467E"/>
    <w:rsid w:val="00617D9B"/>
    <w:rsid w:val="006644D0"/>
    <w:rsid w:val="006760B9"/>
    <w:rsid w:val="006E6267"/>
    <w:rsid w:val="006F02A2"/>
    <w:rsid w:val="00762A1D"/>
    <w:rsid w:val="007E1D56"/>
    <w:rsid w:val="00821F19"/>
    <w:rsid w:val="00842C2D"/>
    <w:rsid w:val="008732C9"/>
    <w:rsid w:val="008B5C49"/>
    <w:rsid w:val="008D412A"/>
    <w:rsid w:val="008E43DF"/>
    <w:rsid w:val="00932644"/>
    <w:rsid w:val="00952CFD"/>
    <w:rsid w:val="00953902"/>
    <w:rsid w:val="00965E0E"/>
    <w:rsid w:val="00A20D6A"/>
    <w:rsid w:val="00A60205"/>
    <w:rsid w:val="00AC431B"/>
    <w:rsid w:val="00B06DE1"/>
    <w:rsid w:val="00B94F1A"/>
    <w:rsid w:val="00BA509D"/>
    <w:rsid w:val="00BE3677"/>
    <w:rsid w:val="00BE5D4B"/>
    <w:rsid w:val="00BF51C6"/>
    <w:rsid w:val="00C357F1"/>
    <w:rsid w:val="00C43A9D"/>
    <w:rsid w:val="00C70F52"/>
    <w:rsid w:val="00CD25AA"/>
    <w:rsid w:val="00CF0754"/>
    <w:rsid w:val="00D01477"/>
    <w:rsid w:val="00D458F0"/>
    <w:rsid w:val="00D558A6"/>
    <w:rsid w:val="00D60E4A"/>
    <w:rsid w:val="00D741FE"/>
    <w:rsid w:val="00D94C86"/>
    <w:rsid w:val="00E502FF"/>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E7AE2"/>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A60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176697117">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282738119">
      <w:bodyDiv w:val="1"/>
      <w:marLeft w:val="0"/>
      <w:marRight w:val="0"/>
      <w:marTop w:val="0"/>
      <w:marBottom w:val="0"/>
      <w:divBdr>
        <w:top w:val="none" w:sz="0" w:space="0" w:color="auto"/>
        <w:left w:val="none" w:sz="0" w:space="0" w:color="auto"/>
        <w:bottom w:val="none" w:sz="0" w:space="0" w:color="auto"/>
        <w:right w:val="none" w:sz="0" w:space="0" w:color="auto"/>
      </w:divBdr>
    </w:div>
    <w:div w:id="381177891">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1092699692">
      <w:bodyDiv w:val="1"/>
      <w:marLeft w:val="0"/>
      <w:marRight w:val="0"/>
      <w:marTop w:val="0"/>
      <w:marBottom w:val="0"/>
      <w:divBdr>
        <w:top w:val="none" w:sz="0" w:space="0" w:color="auto"/>
        <w:left w:val="none" w:sz="0" w:space="0" w:color="auto"/>
        <w:bottom w:val="none" w:sz="0" w:space="0" w:color="auto"/>
        <w:right w:val="none" w:sz="0" w:space="0" w:color="auto"/>
      </w:divBdr>
    </w:div>
    <w:div w:id="1170484516">
      <w:bodyDiv w:val="1"/>
      <w:marLeft w:val="0"/>
      <w:marRight w:val="0"/>
      <w:marTop w:val="0"/>
      <w:marBottom w:val="0"/>
      <w:divBdr>
        <w:top w:val="none" w:sz="0" w:space="0" w:color="auto"/>
        <w:left w:val="none" w:sz="0" w:space="0" w:color="auto"/>
        <w:bottom w:val="none" w:sz="0" w:space="0" w:color="auto"/>
        <w:right w:val="none" w:sz="0" w:space="0" w:color="auto"/>
      </w:divBdr>
    </w:div>
    <w:div w:id="1421760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velinda.paredes@upacifico.edu.py" TargetMode="External"/><Relationship Id="rId4" Type="http://schemas.openxmlformats.org/officeDocument/2006/relationships/styles" Target="styles.xml"/><Relationship Id="rId9" Type="http://schemas.openxmlformats.org/officeDocument/2006/relationships/hyperlink" Target="mailto:carladecoud@gmail.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Props1.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1316</Words>
  <Characters>7241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Carla Decoud</cp:lastModifiedBy>
  <cp:revision>2</cp:revision>
  <dcterms:created xsi:type="dcterms:W3CDTF">2025-08-04T22:28:00Z</dcterms:created>
  <dcterms:modified xsi:type="dcterms:W3CDTF">2025-08-04T22:28:00Z</dcterms:modified>
</cp:coreProperties>
</file>