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1"/>
        <w:tblW w:w="850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504"/>
      </w:tblGrid>
      <w:tr w:rsidR="00BA1D4E" w:rsidRPr="00B838E8" w14:paraId="38544B86" w14:textId="77777777">
        <w:trPr>
          <w:trHeight w:val="930"/>
        </w:trPr>
        <w:tc>
          <w:tcPr>
            <w:tcW w:w="8504" w:type="dxa"/>
            <w:tcBorders>
              <w:top w:val="single" w:sz="4" w:space="0" w:color="BFBFBF"/>
              <w:bottom w:val="single" w:sz="4" w:space="0" w:color="BFBFBF"/>
            </w:tcBorders>
            <w:tcMar>
              <w:top w:w="113" w:type="dxa"/>
              <w:bottom w:w="113" w:type="dxa"/>
            </w:tcMar>
          </w:tcPr>
          <w:p w14:paraId="24B7C02D" w14:textId="77777777" w:rsidR="00BA1D4E" w:rsidRPr="004A699F" w:rsidRDefault="00000000">
            <w:pPr>
              <w:pBdr>
                <w:top w:val="nil"/>
                <w:left w:val="nil"/>
                <w:bottom w:val="nil"/>
                <w:right w:val="nil"/>
                <w:between w:val="nil"/>
              </w:pBdr>
              <w:jc w:val="both"/>
              <w:rPr>
                <w:rFonts w:ascii="Arial" w:eastAsia="Arial" w:hAnsi="Arial" w:cs="Arial"/>
                <w:b/>
                <w:color w:val="000000"/>
                <w:lang w:val="es-AR"/>
              </w:rPr>
            </w:pPr>
            <w:r w:rsidRPr="004A699F">
              <w:rPr>
                <w:rFonts w:ascii="Arial" w:eastAsia="Arial" w:hAnsi="Arial" w:cs="Arial"/>
                <w:b/>
                <w:color w:val="000000"/>
                <w:lang w:val="es-AR"/>
              </w:rPr>
              <w:t>LA INTELIGENCIA ARTIFICIAL EN LA EDUCACIÓN SUPERIOR. EXPERIENCIA EN EL TALLER DE ARQUITECTURA</w:t>
            </w:r>
          </w:p>
        </w:tc>
      </w:tr>
      <w:tr w:rsidR="00BA1D4E" w:rsidRPr="00B838E8" w14:paraId="4952AE41" w14:textId="77777777">
        <w:trPr>
          <w:trHeight w:val="1101"/>
        </w:trPr>
        <w:tc>
          <w:tcPr>
            <w:tcW w:w="8504" w:type="dxa"/>
            <w:tcBorders>
              <w:top w:val="single" w:sz="4" w:space="0" w:color="BFBFBF"/>
              <w:bottom w:val="single" w:sz="4" w:space="0" w:color="BFBFBF"/>
            </w:tcBorders>
            <w:tcMar>
              <w:top w:w="113" w:type="dxa"/>
              <w:bottom w:w="113" w:type="dxa"/>
            </w:tcMar>
          </w:tcPr>
          <w:p w14:paraId="14E230F8" w14:textId="77777777" w:rsidR="00BA1D4E" w:rsidRPr="004A699F" w:rsidRDefault="00000000">
            <w:pPr>
              <w:pBdr>
                <w:top w:val="nil"/>
                <w:left w:val="nil"/>
                <w:bottom w:val="nil"/>
                <w:right w:val="nil"/>
                <w:between w:val="nil"/>
              </w:pBdr>
              <w:jc w:val="both"/>
              <w:rPr>
                <w:rFonts w:ascii="Arial" w:eastAsia="Arial" w:hAnsi="Arial" w:cs="Arial"/>
                <w:color w:val="000000"/>
                <w:lang w:val="es-AR"/>
              </w:rPr>
            </w:pPr>
            <w:r w:rsidRPr="004A699F">
              <w:rPr>
                <w:rFonts w:ascii="Arial" w:eastAsia="Arial" w:hAnsi="Arial" w:cs="Arial"/>
                <w:color w:val="000000"/>
                <w:lang w:val="es-AR"/>
              </w:rPr>
              <w:t xml:space="preserve">COCCATO, CECILIA ADRIANA – DNI 17975884 – </w:t>
            </w:r>
            <w:hyperlink r:id="rId7">
              <w:r w:rsidR="00BA1D4E" w:rsidRPr="004A699F">
                <w:rPr>
                  <w:rFonts w:ascii="Arial" w:eastAsia="Arial" w:hAnsi="Arial" w:cs="Arial"/>
                  <w:color w:val="0000FF"/>
                  <w:u w:val="single"/>
                  <w:lang w:val="es-AR"/>
                </w:rPr>
                <w:t>cecilia.coccato@arq.unne.edu.ar</w:t>
              </w:r>
            </w:hyperlink>
          </w:p>
          <w:p w14:paraId="447D530A" w14:textId="77777777" w:rsidR="00BA1D4E" w:rsidRPr="004A699F" w:rsidRDefault="00000000">
            <w:pPr>
              <w:pBdr>
                <w:top w:val="nil"/>
                <w:left w:val="nil"/>
                <w:bottom w:val="nil"/>
                <w:right w:val="nil"/>
                <w:between w:val="nil"/>
              </w:pBdr>
              <w:jc w:val="both"/>
              <w:rPr>
                <w:rFonts w:ascii="Arial" w:eastAsia="Arial" w:hAnsi="Arial" w:cs="Arial"/>
                <w:color w:val="000000"/>
                <w:lang w:val="es-AR"/>
              </w:rPr>
            </w:pPr>
            <w:r w:rsidRPr="004A699F">
              <w:rPr>
                <w:rFonts w:ascii="Arial" w:eastAsia="Arial" w:hAnsi="Arial" w:cs="Arial"/>
                <w:color w:val="000000"/>
                <w:lang w:val="es-AR"/>
              </w:rPr>
              <w:t xml:space="preserve">MORAN, ROSANNA GRISELDA – DNI 17249826 – </w:t>
            </w:r>
            <w:hyperlink r:id="rId8">
              <w:r w:rsidR="00BA1D4E" w:rsidRPr="004A699F">
                <w:rPr>
                  <w:rFonts w:ascii="Arial" w:eastAsia="Arial" w:hAnsi="Arial" w:cs="Arial"/>
                  <w:color w:val="0000FF"/>
                  <w:u w:val="single"/>
                  <w:lang w:val="es-AR"/>
                </w:rPr>
                <w:t>moranrosannag@yahoo.com.ar</w:t>
              </w:r>
            </w:hyperlink>
          </w:p>
          <w:p w14:paraId="16E78246" w14:textId="77777777" w:rsidR="00BA1D4E" w:rsidRPr="004A699F" w:rsidRDefault="00000000">
            <w:pPr>
              <w:pBdr>
                <w:top w:val="nil"/>
                <w:left w:val="nil"/>
                <w:bottom w:val="nil"/>
                <w:right w:val="nil"/>
                <w:between w:val="nil"/>
              </w:pBdr>
              <w:jc w:val="both"/>
              <w:rPr>
                <w:rFonts w:ascii="Arial" w:eastAsia="Arial" w:hAnsi="Arial" w:cs="Arial"/>
                <w:color w:val="000000"/>
                <w:lang w:val="es-AR"/>
              </w:rPr>
            </w:pPr>
            <w:r w:rsidRPr="004A699F">
              <w:rPr>
                <w:rFonts w:ascii="Arial" w:eastAsia="Arial" w:hAnsi="Arial" w:cs="Arial"/>
                <w:color w:val="000000"/>
                <w:lang w:val="es-AR"/>
              </w:rPr>
              <w:t xml:space="preserve">MILAN, ANA CARLA – DNI 41354942 – </w:t>
            </w:r>
            <w:hyperlink r:id="rId9">
              <w:r w:rsidR="00BA1D4E" w:rsidRPr="004A699F">
                <w:rPr>
                  <w:rFonts w:ascii="Arial" w:eastAsia="Arial" w:hAnsi="Arial" w:cs="Arial"/>
                  <w:color w:val="0000FF"/>
                  <w:u w:val="single"/>
                  <w:lang w:val="es-AR"/>
                </w:rPr>
                <w:t>anacarlamilan2656@gmail.com</w:t>
              </w:r>
            </w:hyperlink>
            <w:r w:rsidRPr="004A699F">
              <w:rPr>
                <w:rFonts w:ascii="Arial" w:eastAsia="Arial" w:hAnsi="Arial" w:cs="Arial"/>
                <w:color w:val="000000"/>
                <w:lang w:val="es-AR"/>
              </w:rPr>
              <w:t xml:space="preserve"> </w:t>
            </w:r>
          </w:p>
          <w:p w14:paraId="4A7D7086" w14:textId="77777777" w:rsidR="00BA1D4E" w:rsidRPr="004A699F" w:rsidRDefault="00BA1D4E">
            <w:pPr>
              <w:pBdr>
                <w:top w:val="nil"/>
                <w:left w:val="nil"/>
                <w:bottom w:val="nil"/>
                <w:right w:val="nil"/>
                <w:between w:val="nil"/>
              </w:pBdr>
              <w:jc w:val="both"/>
              <w:rPr>
                <w:rFonts w:ascii="Arial" w:eastAsia="Arial" w:hAnsi="Arial" w:cs="Arial"/>
                <w:color w:val="000000"/>
                <w:lang w:val="es-AR"/>
              </w:rPr>
            </w:pPr>
          </w:p>
        </w:tc>
      </w:tr>
      <w:tr w:rsidR="00BA1D4E" w14:paraId="3AB91157" w14:textId="77777777">
        <w:tc>
          <w:tcPr>
            <w:tcW w:w="8504" w:type="dxa"/>
            <w:tcBorders>
              <w:top w:val="single" w:sz="4" w:space="0" w:color="BFBFBF"/>
              <w:bottom w:val="single" w:sz="4" w:space="0" w:color="BFBFBF"/>
            </w:tcBorders>
            <w:tcMar>
              <w:top w:w="113" w:type="dxa"/>
              <w:bottom w:w="113" w:type="dxa"/>
            </w:tcMar>
          </w:tcPr>
          <w:p w14:paraId="03F3CAD5" w14:textId="77777777" w:rsidR="00BA1D4E" w:rsidRDefault="00000000">
            <w:pPr>
              <w:pBdr>
                <w:top w:val="nil"/>
                <w:left w:val="nil"/>
                <w:bottom w:val="nil"/>
                <w:right w:val="nil"/>
                <w:between w:val="nil"/>
              </w:pBdr>
              <w:rPr>
                <w:rFonts w:ascii="Arial" w:eastAsia="Arial" w:hAnsi="Arial" w:cs="Arial"/>
                <w:color w:val="000000"/>
              </w:rPr>
            </w:pPr>
            <w:r w:rsidRPr="004A699F">
              <w:rPr>
                <w:rFonts w:ascii="Arial" w:eastAsia="Arial" w:hAnsi="Arial" w:cs="Arial"/>
                <w:color w:val="000000"/>
                <w:lang w:val="es-AR"/>
              </w:rPr>
              <w:t xml:space="preserve">FACULTAD DE ARQUITECTURA Y URBANISMO. </w:t>
            </w:r>
            <w:r>
              <w:rPr>
                <w:rFonts w:ascii="Arial" w:eastAsia="Arial" w:hAnsi="Arial" w:cs="Arial"/>
                <w:color w:val="000000"/>
              </w:rPr>
              <w:t>UNIVERSIDAD NACIONAL DEL NORDESTE</w:t>
            </w:r>
          </w:p>
        </w:tc>
      </w:tr>
      <w:tr w:rsidR="00BA1D4E" w:rsidRPr="00B838E8" w14:paraId="359FE7C5" w14:textId="77777777">
        <w:tc>
          <w:tcPr>
            <w:tcW w:w="8504" w:type="dxa"/>
            <w:tcBorders>
              <w:top w:val="single" w:sz="4" w:space="0" w:color="BFBFBF"/>
              <w:bottom w:val="single" w:sz="4" w:space="0" w:color="BFBFBF"/>
            </w:tcBorders>
            <w:tcMar>
              <w:top w:w="113" w:type="dxa"/>
              <w:bottom w:w="113" w:type="dxa"/>
            </w:tcMar>
          </w:tcPr>
          <w:p w14:paraId="68DB06C7" w14:textId="77777777" w:rsidR="00BA1D4E" w:rsidRPr="004A699F" w:rsidRDefault="00000000">
            <w:pPr>
              <w:pBdr>
                <w:top w:val="nil"/>
                <w:left w:val="nil"/>
                <w:bottom w:val="nil"/>
                <w:right w:val="nil"/>
                <w:between w:val="nil"/>
              </w:pBdr>
              <w:rPr>
                <w:rFonts w:ascii="Arial" w:eastAsia="Arial" w:hAnsi="Arial" w:cs="Arial"/>
                <w:color w:val="000000"/>
                <w:lang w:val="es-AR"/>
              </w:rPr>
            </w:pPr>
            <w:r w:rsidRPr="004A699F">
              <w:rPr>
                <w:rFonts w:ascii="Arial" w:eastAsia="Arial" w:hAnsi="Arial" w:cs="Arial"/>
                <w:color w:val="000000"/>
                <w:lang w:val="es-AR"/>
              </w:rPr>
              <w:t xml:space="preserve">EJE 9: Reflexiones en torno a la educación con tecnologías en las Disciplinas Proyectuales </w:t>
            </w:r>
          </w:p>
        </w:tc>
      </w:tr>
    </w:tbl>
    <w:p w14:paraId="528B447C" w14:textId="77777777" w:rsidR="00BA1D4E" w:rsidRPr="004A699F" w:rsidRDefault="00BA1D4E">
      <w:pPr>
        <w:spacing w:after="120"/>
        <w:rPr>
          <w:rFonts w:ascii="Arial" w:eastAsia="Arial" w:hAnsi="Arial" w:cs="Arial"/>
          <w:i/>
          <w:lang w:val="es-AR"/>
        </w:rPr>
      </w:pPr>
    </w:p>
    <w:p w14:paraId="43CF33AC" w14:textId="77777777" w:rsidR="00BA1D4E" w:rsidRPr="004A699F" w:rsidRDefault="00000000">
      <w:pPr>
        <w:pBdr>
          <w:top w:val="nil"/>
          <w:left w:val="nil"/>
          <w:bottom w:val="nil"/>
          <w:right w:val="nil"/>
          <w:between w:val="nil"/>
        </w:pBdr>
        <w:spacing w:after="0"/>
        <w:rPr>
          <w:rFonts w:ascii="Arial" w:eastAsia="Arial" w:hAnsi="Arial" w:cs="Arial"/>
          <w:color w:val="000000"/>
          <w:lang w:val="es-AR"/>
        </w:rPr>
      </w:pPr>
      <w:r w:rsidRPr="004A699F">
        <w:rPr>
          <w:rFonts w:ascii="Arial" w:eastAsia="Arial" w:hAnsi="Arial" w:cs="Arial"/>
          <w:color w:val="000000"/>
          <w:lang w:val="es-AR"/>
        </w:rPr>
        <w:t>PALABRAS CLAVE IA Generativa – herramientas de diseño – visualización arquitectónica</w:t>
      </w:r>
    </w:p>
    <w:p w14:paraId="7EFE132A" w14:textId="77777777" w:rsidR="00BA1D4E" w:rsidRPr="004A699F" w:rsidRDefault="00BA1D4E">
      <w:pPr>
        <w:pBdr>
          <w:top w:val="nil"/>
          <w:left w:val="nil"/>
          <w:bottom w:val="nil"/>
          <w:right w:val="nil"/>
          <w:between w:val="nil"/>
        </w:pBdr>
        <w:spacing w:after="0"/>
        <w:rPr>
          <w:rFonts w:ascii="Arial" w:eastAsia="Arial" w:hAnsi="Arial" w:cs="Arial"/>
          <w:color w:val="000000"/>
          <w:lang w:val="es-AR"/>
        </w:rPr>
      </w:pPr>
    </w:p>
    <w:p w14:paraId="74322F9C" w14:textId="77777777" w:rsidR="00BA1D4E" w:rsidRPr="004A699F" w:rsidRDefault="00000000">
      <w:pPr>
        <w:pBdr>
          <w:top w:val="nil"/>
          <w:left w:val="nil"/>
          <w:bottom w:val="nil"/>
          <w:right w:val="nil"/>
          <w:between w:val="nil"/>
        </w:pBdr>
        <w:spacing w:after="0"/>
        <w:rPr>
          <w:rFonts w:ascii="Arial" w:eastAsia="Arial" w:hAnsi="Arial" w:cs="Arial"/>
          <w:b/>
          <w:color w:val="000000"/>
          <w:lang w:val="es-AR"/>
        </w:rPr>
      </w:pPr>
      <w:r w:rsidRPr="004A699F">
        <w:rPr>
          <w:rFonts w:ascii="Arial" w:eastAsia="Arial" w:hAnsi="Arial" w:cs="Arial"/>
          <w:b/>
          <w:color w:val="000000"/>
          <w:lang w:val="es-AR"/>
        </w:rPr>
        <w:t>INTRODUCCIÓN</w:t>
      </w:r>
    </w:p>
    <w:p w14:paraId="44596F87" w14:textId="77777777" w:rsidR="00BA1D4E" w:rsidRPr="004A699F" w:rsidRDefault="00000000">
      <w:pPr>
        <w:spacing w:before="120" w:after="120"/>
        <w:rPr>
          <w:rFonts w:ascii="Arial" w:eastAsia="Arial" w:hAnsi="Arial" w:cs="Arial"/>
          <w:highlight w:val="white"/>
          <w:lang w:val="es-AR"/>
        </w:rPr>
      </w:pPr>
      <w:r w:rsidRPr="004A699F">
        <w:rPr>
          <w:rFonts w:ascii="Arial" w:eastAsia="Arial" w:hAnsi="Arial" w:cs="Arial"/>
          <w:highlight w:val="white"/>
          <w:lang w:val="es-AR"/>
        </w:rPr>
        <w:t>La Inteligencia Artificial (IA) está reconfigurando rápidamente diversos campos del conocimiento y la práctica profesional, y la educación superior no es una excepción. En particular, su impacto en la disciplina arquitectónica se perfila como una de las transformaciones más significativas de la última década. Si bien la IA no es un concepto novedoso en la informática, su reciente integración y proliferación en herramientas accesibles al público general ha planteado un panorama complejo en el aula universitaria, plagado de oportunidades innovadoras, pero también de desafíos que exigen una profunda reflexión pedagógica y ética (</w:t>
      </w:r>
      <w:r w:rsidRPr="004A699F">
        <w:rPr>
          <w:rFonts w:ascii="Arial" w:eastAsia="Arial" w:hAnsi="Arial" w:cs="Arial"/>
          <w:lang w:val="es-AR"/>
        </w:rPr>
        <w:t xml:space="preserve">Russell,2020; </w:t>
      </w:r>
      <w:proofErr w:type="spellStart"/>
      <w:r w:rsidRPr="004A699F">
        <w:rPr>
          <w:rFonts w:ascii="Arial" w:eastAsia="Arial" w:hAnsi="Arial" w:cs="Arial"/>
          <w:lang w:val="es-AR"/>
        </w:rPr>
        <w:t>O'Neil</w:t>
      </w:r>
      <w:proofErr w:type="spellEnd"/>
      <w:r w:rsidRPr="004A699F">
        <w:rPr>
          <w:rFonts w:ascii="Arial" w:eastAsia="Arial" w:hAnsi="Arial" w:cs="Arial"/>
          <w:lang w:val="es-AR"/>
        </w:rPr>
        <w:t>, 2016).</w:t>
      </w:r>
    </w:p>
    <w:p w14:paraId="361871A0" w14:textId="77777777" w:rsidR="00BA1D4E" w:rsidRPr="004A699F" w:rsidRDefault="00000000">
      <w:pPr>
        <w:spacing w:before="120" w:after="120"/>
        <w:rPr>
          <w:rFonts w:ascii="Arial" w:eastAsia="Arial" w:hAnsi="Arial" w:cs="Arial"/>
          <w:highlight w:val="white"/>
          <w:lang w:val="es-AR"/>
        </w:rPr>
      </w:pPr>
      <w:r w:rsidRPr="004A699F">
        <w:rPr>
          <w:rFonts w:ascii="Arial" w:eastAsia="Arial" w:hAnsi="Arial" w:cs="Arial"/>
          <w:highlight w:val="white"/>
          <w:lang w:val="es-AR"/>
        </w:rPr>
        <w:t>La integración de la IA en los procesos de enseñanza-aprendizaje en el ámbito de la Arquitectura plantea preguntas fundamentales sobre la redefinición de las competencias profesionales, el fomento de la creatividad y la adaptación del rol docente (</w:t>
      </w:r>
      <w:r w:rsidRPr="004A699F">
        <w:rPr>
          <w:rFonts w:ascii="Arial" w:eastAsia="Arial" w:hAnsi="Arial" w:cs="Arial"/>
          <w:lang w:val="es-AR"/>
        </w:rPr>
        <w:t>Gero,1990)</w:t>
      </w:r>
      <w:r w:rsidRPr="004A699F">
        <w:rPr>
          <w:rFonts w:ascii="Arial" w:eastAsia="Arial" w:hAnsi="Arial" w:cs="Arial"/>
          <w:highlight w:val="white"/>
          <w:lang w:val="es-AR"/>
        </w:rPr>
        <w:t>. La emergencia de la IA generativa, en particular, con su capacidad para producir contenido (texto, imágenes, diseños) a partir de instrucciones, ha abierto nuevas vías para la visualización arquitectónica y el proceso de diseño, prometiendo agilizar y mejorar la comunicación de proyectos. No obstante, también ha suscitado preocupaciones legítimas sobre la integridad académica y la preservación de la autoría y el pensamiento crítico en el proceso proyectual (</w:t>
      </w:r>
      <w:proofErr w:type="spellStart"/>
      <w:r w:rsidRPr="004A699F">
        <w:rPr>
          <w:rFonts w:ascii="Arial" w:eastAsia="Arial" w:hAnsi="Arial" w:cs="Arial"/>
          <w:lang w:val="es-AR"/>
        </w:rPr>
        <w:t>European</w:t>
      </w:r>
      <w:proofErr w:type="spellEnd"/>
      <w:r w:rsidRPr="004A699F">
        <w:rPr>
          <w:rFonts w:ascii="Arial" w:eastAsia="Arial" w:hAnsi="Arial" w:cs="Arial"/>
          <w:lang w:val="es-AR"/>
        </w:rPr>
        <w:t xml:space="preserve"> </w:t>
      </w:r>
      <w:proofErr w:type="spellStart"/>
      <w:r w:rsidRPr="004A699F">
        <w:rPr>
          <w:rFonts w:ascii="Arial" w:eastAsia="Arial" w:hAnsi="Arial" w:cs="Arial"/>
          <w:lang w:val="es-AR"/>
        </w:rPr>
        <w:t>Commission</w:t>
      </w:r>
      <w:proofErr w:type="spellEnd"/>
      <w:r w:rsidRPr="004A699F">
        <w:rPr>
          <w:rFonts w:ascii="Arial" w:eastAsia="Arial" w:hAnsi="Arial" w:cs="Arial"/>
          <w:lang w:val="es-AR"/>
        </w:rPr>
        <w:t xml:space="preserve"> </w:t>
      </w:r>
      <w:proofErr w:type="spellStart"/>
      <w:r w:rsidRPr="004A699F">
        <w:rPr>
          <w:rFonts w:ascii="Arial" w:eastAsia="Arial" w:hAnsi="Arial" w:cs="Arial"/>
          <w:lang w:val="es-AR"/>
        </w:rPr>
        <w:t>Joint</w:t>
      </w:r>
      <w:proofErr w:type="spellEnd"/>
      <w:r w:rsidRPr="004A699F">
        <w:rPr>
          <w:rFonts w:ascii="Arial" w:eastAsia="Arial" w:hAnsi="Arial" w:cs="Arial"/>
          <w:lang w:val="es-AR"/>
        </w:rPr>
        <w:t xml:space="preserve"> </w:t>
      </w:r>
      <w:proofErr w:type="spellStart"/>
      <w:r w:rsidRPr="004A699F">
        <w:rPr>
          <w:rFonts w:ascii="Arial" w:eastAsia="Arial" w:hAnsi="Arial" w:cs="Arial"/>
          <w:lang w:val="es-AR"/>
        </w:rPr>
        <w:t>Research</w:t>
      </w:r>
      <w:proofErr w:type="spellEnd"/>
      <w:r w:rsidRPr="004A699F">
        <w:rPr>
          <w:rFonts w:ascii="Arial" w:eastAsia="Arial" w:hAnsi="Arial" w:cs="Arial"/>
          <w:lang w:val="es-AR"/>
        </w:rPr>
        <w:t xml:space="preserve"> Centre, 2023).</w:t>
      </w:r>
    </w:p>
    <w:p w14:paraId="62CBC9F6" w14:textId="77777777" w:rsidR="00BA1D4E" w:rsidRPr="004A699F" w:rsidRDefault="00000000">
      <w:pPr>
        <w:spacing w:before="120" w:after="120"/>
        <w:rPr>
          <w:rFonts w:ascii="Arial" w:eastAsia="Arial" w:hAnsi="Arial" w:cs="Arial"/>
          <w:color w:val="000000"/>
          <w:lang w:val="es-AR"/>
        </w:rPr>
      </w:pPr>
      <w:r w:rsidRPr="004A699F">
        <w:rPr>
          <w:rFonts w:ascii="Arial" w:eastAsia="Arial" w:hAnsi="Arial" w:cs="Arial"/>
          <w:highlight w:val="white"/>
          <w:lang w:val="es-AR"/>
        </w:rPr>
        <w:t>Este trabajo explora precisamente estas dinámicas, analizando la percepción y el uso de la IA en el proceso de enseñanza-aprendizaje dentro de los talleres de diseño de la Facultad de Arquitectura y Urbanismo (FAU) de la Universidad Nacional del Nordeste (UNNE). Al mismo tiempo, aborda las implicaciones de esta tecnología en el rol docente y en la fundamental integridad académica, buscando arrojar luz sobre cómo navegar esta transformación</w:t>
      </w:r>
      <w:r w:rsidRPr="004A699F">
        <w:rPr>
          <w:rFonts w:ascii="Arial" w:eastAsia="Arial" w:hAnsi="Arial" w:cs="Arial"/>
          <w:color w:val="000000"/>
          <w:highlight w:val="white"/>
          <w:lang w:val="es-AR"/>
        </w:rPr>
        <w:t>.</w:t>
      </w:r>
    </w:p>
    <w:p w14:paraId="3F0FBD1B" w14:textId="77777777" w:rsidR="00BA1D4E" w:rsidRPr="004A699F" w:rsidRDefault="00000000">
      <w:pPr>
        <w:pBdr>
          <w:top w:val="nil"/>
          <w:left w:val="nil"/>
          <w:bottom w:val="nil"/>
          <w:right w:val="nil"/>
          <w:between w:val="nil"/>
        </w:pBdr>
        <w:spacing w:after="120"/>
        <w:rPr>
          <w:rFonts w:ascii="Arial" w:eastAsia="Arial" w:hAnsi="Arial" w:cs="Arial"/>
          <w:b/>
          <w:color w:val="000000"/>
          <w:lang w:val="es-AR"/>
        </w:rPr>
      </w:pPr>
      <w:r w:rsidRPr="004A699F">
        <w:rPr>
          <w:rFonts w:ascii="Arial" w:eastAsia="Arial" w:hAnsi="Arial" w:cs="Arial"/>
          <w:b/>
          <w:color w:val="000000"/>
          <w:lang w:val="es-AR"/>
        </w:rPr>
        <w:t>OBJETIVOS</w:t>
      </w:r>
    </w:p>
    <w:p w14:paraId="59D68D5F" w14:textId="1FAA1DC0" w:rsidR="00BA1D4E" w:rsidRPr="004A699F" w:rsidRDefault="00000000">
      <w:pPr>
        <w:spacing w:after="120"/>
        <w:rPr>
          <w:rFonts w:ascii="Arial" w:eastAsia="Arial" w:hAnsi="Arial" w:cs="Arial"/>
          <w:highlight w:val="white"/>
          <w:lang w:val="es-AR"/>
        </w:rPr>
      </w:pPr>
      <w:r w:rsidRPr="004A699F">
        <w:rPr>
          <w:rFonts w:ascii="Arial" w:eastAsia="Arial" w:hAnsi="Arial" w:cs="Arial"/>
          <w:highlight w:val="white"/>
          <w:lang w:val="es-AR"/>
        </w:rPr>
        <w:t>Este estudio posee como objetivo general evidenciar el nivel de conocimiento y uso de la Inteligencia Artificial en el proceso de enseñanza-aprendizaje dentro de la FAU</w:t>
      </w:r>
      <w:r w:rsidR="005B7586">
        <w:rPr>
          <w:rFonts w:ascii="Arial" w:eastAsia="Arial" w:hAnsi="Arial" w:cs="Arial"/>
          <w:highlight w:val="white"/>
          <w:lang w:val="es-AR"/>
        </w:rPr>
        <w:t>-</w:t>
      </w:r>
      <w:r w:rsidRPr="004A699F">
        <w:rPr>
          <w:rFonts w:ascii="Arial" w:eastAsia="Arial" w:hAnsi="Arial" w:cs="Arial"/>
          <w:highlight w:val="white"/>
          <w:lang w:val="es-AR"/>
        </w:rPr>
        <w:t xml:space="preserve">UNNE, a través de la perspectiva de docentes y estudiantes, y explorar las posibilidades </w:t>
      </w:r>
      <w:r w:rsidRPr="004A699F">
        <w:rPr>
          <w:rFonts w:ascii="Arial" w:eastAsia="Arial" w:hAnsi="Arial" w:cs="Arial"/>
          <w:highlight w:val="white"/>
          <w:lang w:val="es-AR"/>
        </w:rPr>
        <w:lastRenderedPageBreak/>
        <w:t>de la IA generativa en una ejercitación de taller de Arquitectura de 5to año, utilizada como herramienta de visualización arquitectónica para agilizar y mejorar la comunicación de proyectos de diseño.</w:t>
      </w:r>
    </w:p>
    <w:p w14:paraId="16FA6A2E" w14:textId="77777777" w:rsidR="00BA1D4E" w:rsidRPr="005B7586" w:rsidRDefault="00000000">
      <w:pPr>
        <w:spacing w:after="120"/>
        <w:rPr>
          <w:rFonts w:ascii="Arial" w:eastAsia="Arial" w:hAnsi="Arial" w:cs="Arial"/>
          <w:highlight w:val="white"/>
          <w:lang w:val="es-AR"/>
        </w:rPr>
      </w:pPr>
      <w:r w:rsidRPr="005B7586">
        <w:rPr>
          <w:rFonts w:ascii="Arial" w:eastAsia="Arial" w:hAnsi="Arial" w:cs="Arial"/>
          <w:highlight w:val="white"/>
          <w:lang w:val="es-AR"/>
        </w:rPr>
        <w:t>Los objetivos específicos son:</w:t>
      </w:r>
    </w:p>
    <w:p w14:paraId="1FC81312" w14:textId="2F08AF64" w:rsidR="00BA1D4E" w:rsidRPr="004A699F" w:rsidRDefault="00000000">
      <w:pPr>
        <w:numPr>
          <w:ilvl w:val="0"/>
          <w:numId w:val="1"/>
        </w:numPr>
        <w:spacing w:after="0"/>
        <w:ind w:left="283" w:hanging="283"/>
        <w:rPr>
          <w:rFonts w:ascii="Arial" w:eastAsia="Arial" w:hAnsi="Arial" w:cs="Arial"/>
          <w:highlight w:val="white"/>
          <w:lang w:val="es-AR"/>
        </w:rPr>
      </w:pPr>
      <w:r w:rsidRPr="004A699F">
        <w:rPr>
          <w:rFonts w:ascii="Arial" w:eastAsia="Arial" w:hAnsi="Arial" w:cs="Arial"/>
          <w:highlight w:val="white"/>
          <w:lang w:val="es-AR"/>
        </w:rPr>
        <w:t>Indagar el grado de familiaridad y aplicación actual de herramientas de</w:t>
      </w:r>
      <w:r w:rsidR="005B7586">
        <w:rPr>
          <w:rFonts w:ascii="Arial" w:eastAsia="Arial" w:hAnsi="Arial" w:cs="Arial"/>
          <w:highlight w:val="white"/>
          <w:lang w:val="es-AR"/>
        </w:rPr>
        <w:t xml:space="preserve"> la</w:t>
      </w:r>
      <w:r w:rsidRPr="004A699F">
        <w:rPr>
          <w:rFonts w:ascii="Arial" w:eastAsia="Arial" w:hAnsi="Arial" w:cs="Arial"/>
          <w:highlight w:val="white"/>
          <w:lang w:val="es-AR"/>
        </w:rPr>
        <w:t xml:space="preserve"> IA entre docentes y estudiantes de la FAU-UNNE en el ámbito académico y del diseño.</w:t>
      </w:r>
    </w:p>
    <w:p w14:paraId="59906165" w14:textId="77777777" w:rsidR="00BA1D4E" w:rsidRPr="004A699F" w:rsidRDefault="00000000">
      <w:pPr>
        <w:numPr>
          <w:ilvl w:val="0"/>
          <w:numId w:val="1"/>
        </w:numPr>
        <w:spacing w:after="0"/>
        <w:ind w:left="283" w:hanging="283"/>
        <w:rPr>
          <w:rFonts w:ascii="Arial" w:eastAsia="Arial" w:hAnsi="Arial" w:cs="Arial"/>
          <w:highlight w:val="white"/>
          <w:lang w:val="es-AR"/>
        </w:rPr>
      </w:pPr>
      <w:r w:rsidRPr="004A699F">
        <w:rPr>
          <w:rFonts w:ascii="Arial" w:eastAsia="Arial" w:hAnsi="Arial" w:cs="Arial"/>
          <w:highlight w:val="white"/>
          <w:lang w:val="es-AR"/>
        </w:rPr>
        <w:t>Identificar las percepciones y preocupaciones de la comunidad académica (docentes y estudiantes) de la FAU-UNNE sobre el uso de la IA, especialmente en relación con la creatividad, el pensamiento crítico y la integridad académica.</w:t>
      </w:r>
    </w:p>
    <w:p w14:paraId="12F540F4" w14:textId="77777777" w:rsidR="00BA1D4E" w:rsidRPr="004A699F" w:rsidRDefault="00000000">
      <w:pPr>
        <w:numPr>
          <w:ilvl w:val="0"/>
          <w:numId w:val="1"/>
        </w:numPr>
        <w:spacing w:after="0"/>
        <w:ind w:left="283" w:hanging="283"/>
        <w:rPr>
          <w:rFonts w:ascii="Arial" w:eastAsia="Arial" w:hAnsi="Arial" w:cs="Arial"/>
          <w:highlight w:val="white"/>
          <w:lang w:val="es-AR"/>
        </w:rPr>
      </w:pPr>
      <w:r w:rsidRPr="004A699F">
        <w:rPr>
          <w:rFonts w:ascii="Arial" w:eastAsia="Arial" w:hAnsi="Arial" w:cs="Arial"/>
          <w:highlight w:val="white"/>
          <w:lang w:val="es-AR"/>
        </w:rPr>
        <w:t>Explorar experimentalmente la capacidad de la IA generativa en la visualización arquitectónica, mediante su aplicación en un trabajo práctico con estudiantes de diseño avanzado para la mejora de la comunicación visual de proyectos.</w:t>
      </w:r>
    </w:p>
    <w:p w14:paraId="65C97B46" w14:textId="77777777" w:rsidR="00BA1D4E" w:rsidRPr="004A699F" w:rsidRDefault="00000000">
      <w:pPr>
        <w:numPr>
          <w:ilvl w:val="0"/>
          <w:numId w:val="1"/>
        </w:numPr>
        <w:spacing w:after="120"/>
        <w:ind w:left="283" w:hanging="283"/>
        <w:rPr>
          <w:rFonts w:ascii="Arial" w:eastAsia="Arial" w:hAnsi="Arial" w:cs="Arial"/>
          <w:highlight w:val="white"/>
          <w:lang w:val="es-AR"/>
        </w:rPr>
      </w:pPr>
      <w:r w:rsidRPr="004A699F">
        <w:rPr>
          <w:rFonts w:ascii="Arial" w:eastAsia="Arial" w:hAnsi="Arial" w:cs="Arial"/>
          <w:highlight w:val="white"/>
          <w:lang w:val="es-AR"/>
        </w:rPr>
        <w:t>Formular recomendaciones para la integración estratégica y crítica de la IA en la enseñanza de la Arquitectura, promoviendo el desarrollo de habilidades de evaluación rigurosa y pensamiento crítico</w:t>
      </w:r>
      <w:r w:rsidRPr="004A699F">
        <w:rPr>
          <w:rFonts w:ascii="Arial" w:eastAsia="Arial" w:hAnsi="Arial" w:cs="Arial"/>
          <w:color w:val="000000"/>
          <w:highlight w:val="white"/>
          <w:lang w:val="es-AR"/>
        </w:rPr>
        <w:t>.</w:t>
      </w:r>
    </w:p>
    <w:p w14:paraId="7D8B13D4" w14:textId="77777777" w:rsidR="00BA1D4E" w:rsidRPr="004A699F" w:rsidRDefault="00000000">
      <w:pPr>
        <w:pBdr>
          <w:top w:val="nil"/>
          <w:left w:val="nil"/>
          <w:bottom w:val="nil"/>
          <w:right w:val="nil"/>
          <w:between w:val="nil"/>
        </w:pBdr>
        <w:spacing w:before="120" w:after="0"/>
        <w:rPr>
          <w:rFonts w:ascii="Arial" w:eastAsia="Arial" w:hAnsi="Arial" w:cs="Arial"/>
          <w:b/>
          <w:color w:val="000000"/>
          <w:lang w:val="es-AR"/>
        </w:rPr>
      </w:pPr>
      <w:r w:rsidRPr="004A699F">
        <w:rPr>
          <w:rFonts w:ascii="Arial" w:eastAsia="Arial" w:hAnsi="Arial" w:cs="Arial"/>
          <w:b/>
          <w:color w:val="000000"/>
          <w:lang w:val="es-AR"/>
        </w:rPr>
        <w:t>MATERIALES Y MÉTODOS</w:t>
      </w:r>
    </w:p>
    <w:p w14:paraId="5B849F54" w14:textId="77777777" w:rsidR="00BA1D4E" w:rsidRPr="004A699F" w:rsidRDefault="00000000">
      <w:pPr>
        <w:spacing w:before="120" w:after="0"/>
        <w:rPr>
          <w:rFonts w:ascii="Arial" w:eastAsia="Arial" w:hAnsi="Arial" w:cs="Arial"/>
          <w:highlight w:val="white"/>
          <w:lang w:val="es-AR"/>
        </w:rPr>
      </w:pPr>
      <w:r w:rsidRPr="004A699F">
        <w:rPr>
          <w:rFonts w:ascii="Arial" w:eastAsia="Arial" w:hAnsi="Arial" w:cs="Arial"/>
          <w:highlight w:val="white"/>
          <w:lang w:val="es-AR"/>
        </w:rPr>
        <w:t>La investigación se estructuró en dos fases metodológicas complementarias, adoptando un enfoque mixto que combinó la recolección de datos cuantitativos (a través de encuestas) con una exploración cualitativa (mediante la aplicación práctica de IA generativa).</w:t>
      </w:r>
    </w:p>
    <w:p w14:paraId="09E14857" w14:textId="7C8E3896" w:rsidR="00BA1D4E" w:rsidRPr="004A699F" w:rsidRDefault="00000000">
      <w:pPr>
        <w:pBdr>
          <w:top w:val="nil"/>
          <w:left w:val="nil"/>
          <w:bottom w:val="nil"/>
          <w:right w:val="nil"/>
          <w:between w:val="nil"/>
        </w:pBdr>
        <w:spacing w:before="120" w:after="0"/>
        <w:rPr>
          <w:rFonts w:ascii="Arial" w:eastAsia="Arial" w:hAnsi="Arial" w:cs="Arial"/>
          <w:highlight w:val="white"/>
          <w:lang w:val="es-AR"/>
        </w:rPr>
      </w:pPr>
      <w:r w:rsidRPr="004A699F">
        <w:rPr>
          <w:rFonts w:ascii="Arial" w:eastAsia="Arial" w:hAnsi="Arial" w:cs="Arial"/>
          <w:highlight w:val="white"/>
          <w:lang w:val="es-AR"/>
        </w:rPr>
        <w:t xml:space="preserve">Fase 1: Indagación </w:t>
      </w:r>
      <w:r w:rsidR="005B7586" w:rsidRPr="004A699F">
        <w:rPr>
          <w:rFonts w:ascii="Arial" w:eastAsia="Arial" w:hAnsi="Arial" w:cs="Arial"/>
          <w:highlight w:val="white"/>
          <w:lang w:val="es-AR"/>
        </w:rPr>
        <w:t xml:space="preserve">exploratoria de percepciones y uso </w:t>
      </w:r>
      <w:r w:rsidRPr="004A699F">
        <w:rPr>
          <w:rFonts w:ascii="Arial" w:eastAsia="Arial" w:hAnsi="Arial" w:cs="Arial"/>
          <w:highlight w:val="white"/>
          <w:lang w:val="es-AR"/>
        </w:rPr>
        <w:t>(Encuestas)</w:t>
      </w:r>
    </w:p>
    <w:p w14:paraId="22A0D785" w14:textId="77777777" w:rsidR="00BA1D4E" w:rsidRDefault="00000000">
      <w:pPr>
        <w:numPr>
          <w:ilvl w:val="0"/>
          <w:numId w:val="2"/>
        </w:numPr>
        <w:pBdr>
          <w:top w:val="nil"/>
          <w:left w:val="nil"/>
          <w:bottom w:val="nil"/>
          <w:right w:val="nil"/>
          <w:between w:val="nil"/>
        </w:pBdr>
        <w:spacing w:after="0"/>
        <w:ind w:left="283" w:hanging="283"/>
        <w:rPr>
          <w:rFonts w:ascii="Arial" w:eastAsia="Arial" w:hAnsi="Arial" w:cs="Arial"/>
          <w:highlight w:val="white"/>
          <w:lang w:val="es-AR"/>
        </w:rPr>
      </w:pPr>
      <w:r w:rsidRPr="004A699F">
        <w:rPr>
          <w:rFonts w:ascii="Arial" w:eastAsia="Arial" w:hAnsi="Arial" w:cs="Arial"/>
          <w:highlight w:val="white"/>
          <w:lang w:val="es-AR"/>
        </w:rPr>
        <w:t>Diseño del instrumento: Se elaboró una encuesta estructurada, con preguntas cerradas (selección múltiple) y abiertas, diseñada para indagar sobre:</w:t>
      </w:r>
    </w:p>
    <w:p w14:paraId="0F78DFB6" w14:textId="384B91D4" w:rsidR="00BA1D4E" w:rsidRPr="005B7586" w:rsidRDefault="00000000" w:rsidP="005B7586">
      <w:pPr>
        <w:pStyle w:val="Prrafodelista"/>
        <w:numPr>
          <w:ilvl w:val="0"/>
          <w:numId w:val="4"/>
        </w:numPr>
        <w:pBdr>
          <w:top w:val="nil"/>
          <w:left w:val="nil"/>
          <w:bottom w:val="nil"/>
          <w:right w:val="nil"/>
          <w:between w:val="nil"/>
        </w:pBdr>
        <w:spacing w:after="0"/>
        <w:rPr>
          <w:rFonts w:ascii="Arial" w:eastAsia="Arial" w:hAnsi="Arial" w:cs="Arial"/>
          <w:highlight w:val="white"/>
          <w:lang w:val="es-AR"/>
        </w:rPr>
      </w:pPr>
      <w:r w:rsidRPr="005B7586">
        <w:rPr>
          <w:rFonts w:ascii="Arial" w:eastAsia="Arial" w:hAnsi="Arial" w:cs="Arial"/>
          <w:highlight w:val="white"/>
          <w:lang w:val="es-AR"/>
        </w:rPr>
        <w:t xml:space="preserve">Nivel de conocimiento y familiaridad con diversas herramientas de IA (ej., ChatGPT, </w:t>
      </w:r>
      <w:proofErr w:type="spellStart"/>
      <w:r w:rsidRPr="005B7586">
        <w:rPr>
          <w:rFonts w:ascii="Arial" w:eastAsia="Arial" w:hAnsi="Arial" w:cs="Arial"/>
          <w:highlight w:val="white"/>
          <w:lang w:val="es-AR"/>
        </w:rPr>
        <w:t>PromeIA</w:t>
      </w:r>
      <w:proofErr w:type="spellEnd"/>
      <w:r w:rsidRPr="005B7586">
        <w:rPr>
          <w:rFonts w:ascii="Arial" w:eastAsia="Arial" w:hAnsi="Arial" w:cs="Arial"/>
          <w:highlight w:val="white"/>
          <w:lang w:val="es-AR"/>
        </w:rPr>
        <w:t>, etc.).</w:t>
      </w:r>
    </w:p>
    <w:p w14:paraId="2B2B0D27" w14:textId="38D1DDD2" w:rsidR="00BA1D4E" w:rsidRPr="005B7586" w:rsidRDefault="00000000" w:rsidP="005B7586">
      <w:pPr>
        <w:pStyle w:val="Prrafodelista"/>
        <w:numPr>
          <w:ilvl w:val="0"/>
          <w:numId w:val="4"/>
        </w:numPr>
        <w:spacing w:after="0"/>
        <w:rPr>
          <w:rFonts w:ascii="Arial" w:eastAsia="Arial" w:hAnsi="Arial" w:cs="Arial"/>
          <w:highlight w:val="white"/>
          <w:lang w:val="es-AR"/>
        </w:rPr>
      </w:pPr>
      <w:r w:rsidRPr="005B7586">
        <w:rPr>
          <w:rFonts w:ascii="Arial" w:eastAsia="Arial" w:hAnsi="Arial" w:cs="Arial"/>
          <w:highlight w:val="white"/>
          <w:lang w:val="es-AR"/>
        </w:rPr>
        <w:t>Frecuencia y propósito del uso actual de la IA en actividades académicas y de diseño.</w:t>
      </w:r>
    </w:p>
    <w:p w14:paraId="2DA46850" w14:textId="27842FD2" w:rsidR="00BA1D4E" w:rsidRPr="005B7586" w:rsidRDefault="00000000" w:rsidP="005B7586">
      <w:pPr>
        <w:pStyle w:val="Prrafodelista"/>
        <w:numPr>
          <w:ilvl w:val="0"/>
          <w:numId w:val="4"/>
        </w:numPr>
        <w:spacing w:after="0"/>
        <w:rPr>
          <w:rFonts w:ascii="Arial" w:eastAsia="Arial" w:hAnsi="Arial" w:cs="Arial"/>
          <w:highlight w:val="white"/>
          <w:lang w:val="es-AR"/>
        </w:rPr>
      </w:pPr>
      <w:r w:rsidRPr="005B7586">
        <w:rPr>
          <w:rFonts w:ascii="Arial" w:eastAsia="Arial" w:hAnsi="Arial" w:cs="Arial"/>
          <w:highlight w:val="white"/>
          <w:lang w:val="es-AR"/>
        </w:rPr>
        <w:t>Percepciones sobre las oportunidades que ofrece la IA en el proceso de enseñanza-aprendizaje y en el diseño arquitectónico.</w:t>
      </w:r>
    </w:p>
    <w:p w14:paraId="0878FCC8" w14:textId="4A8374C6" w:rsidR="005B7586" w:rsidRDefault="00000000" w:rsidP="005B7586">
      <w:pPr>
        <w:pStyle w:val="Prrafodelista"/>
        <w:numPr>
          <w:ilvl w:val="0"/>
          <w:numId w:val="4"/>
        </w:numPr>
        <w:spacing w:after="0"/>
        <w:rPr>
          <w:rFonts w:ascii="Arial" w:eastAsia="Arial" w:hAnsi="Arial" w:cs="Arial"/>
          <w:highlight w:val="white"/>
          <w:lang w:val="es-AR"/>
        </w:rPr>
      </w:pPr>
      <w:r w:rsidRPr="005B7586">
        <w:rPr>
          <w:rFonts w:ascii="Arial" w:eastAsia="Arial" w:hAnsi="Arial" w:cs="Arial"/>
          <w:highlight w:val="white"/>
          <w:lang w:val="es-AR"/>
        </w:rPr>
        <w:t>Preocupaciones y desafíos asociados al uso de la IA (ej.</w:t>
      </w:r>
      <w:r w:rsidR="005B7586">
        <w:rPr>
          <w:rFonts w:ascii="Arial" w:eastAsia="Arial" w:hAnsi="Arial" w:cs="Arial"/>
          <w:highlight w:val="white"/>
          <w:lang w:val="es-AR"/>
        </w:rPr>
        <w:t>:</w:t>
      </w:r>
      <w:r w:rsidRPr="005B7586">
        <w:rPr>
          <w:rFonts w:ascii="Arial" w:eastAsia="Arial" w:hAnsi="Arial" w:cs="Arial"/>
          <w:highlight w:val="white"/>
          <w:lang w:val="es-AR"/>
        </w:rPr>
        <w:t xml:space="preserve"> plagio, dependencia, impacto en la creatividad).</w:t>
      </w:r>
    </w:p>
    <w:p w14:paraId="6D842761" w14:textId="25B0BE15" w:rsidR="00BA1D4E" w:rsidRPr="005B7586" w:rsidRDefault="00000000" w:rsidP="005B7586">
      <w:pPr>
        <w:pStyle w:val="Prrafodelista"/>
        <w:numPr>
          <w:ilvl w:val="0"/>
          <w:numId w:val="4"/>
        </w:numPr>
        <w:spacing w:after="0"/>
        <w:rPr>
          <w:rFonts w:ascii="Arial" w:eastAsia="Arial" w:hAnsi="Arial" w:cs="Arial"/>
          <w:highlight w:val="white"/>
          <w:lang w:val="es-AR"/>
        </w:rPr>
      </w:pPr>
      <w:r w:rsidRPr="005B7586">
        <w:rPr>
          <w:rFonts w:ascii="Arial" w:eastAsia="Arial" w:hAnsi="Arial" w:cs="Arial"/>
          <w:highlight w:val="white"/>
          <w:lang w:val="es-AR"/>
        </w:rPr>
        <w:t>Expectativas sobre la capacitación y el rol institucional ante la IA.</w:t>
      </w:r>
    </w:p>
    <w:p w14:paraId="01E79B58" w14:textId="77777777" w:rsidR="00BA1D4E" w:rsidRPr="004A699F" w:rsidRDefault="00000000">
      <w:pPr>
        <w:numPr>
          <w:ilvl w:val="0"/>
          <w:numId w:val="2"/>
        </w:numPr>
        <w:spacing w:after="0"/>
        <w:ind w:left="283" w:hanging="283"/>
        <w:rPr>
          <w:rFonts w:ascii="Arial" w:eastAsia="Arial" w:hAnsi="Arial" w:cs="Arial"/>
          <w:highlight w:val="white"/>
          <w:lang w:val="es-AR"/>
        </w:rPr>
      </w:pPr>
      <w:r w:rsidRPr="004A699F">
        <w:rPr>
          <w:rFonts w:ascii="Arial" w:eastAsia="Arial" w:hAnsi="Arial" w:cs="Arial"/>
          <w:highlight w:val="white"/>
          <w:lang w:val="es-AR"/>
        </w:rPr>
        <w:t>Participantes: La encuesta fue dirigida a una muestra representativa de docentes y estudiantes de la FAU -UNNE. La selección se realizó por muestreo no probabilístico por conveniencia, buscando incluir diferentes niveles académicos y áreas de taller.</w:t>
      </w:r>
    </w:p>
    <w:p w14:paraId="2D3F300C" w14:textId="77777777" w:rsidR="00BA1D4E" w:rsidRPr="004A699F" w:rsidRDefault="00000000">
      <w:pPr>
        <w:numPr>
          <w:ilvl w:val="0"/>
          <w:numId w:val="2"/>
        </w:numPr>
        <w:spacing w:after="0"/>
        <w:ind w:left="283" w:hanging="283"/>
        <w:rPr>
          <w:rFonts w:ascii="Arial" w:eastAsia="Arial" w:hAnsi="Arial" w:cs="Arial"/>
          <w:highlight w:val="white"/>
          <w:lang w:val="es-AR"/>
        </w:rPr>
      </w:pPr>
      <w:r w:rsidRPr="004A699F">
        <w:rPr>
          <w:rFonts w:ascii="Arial" w:eastAsia="Arial" w:hAnsi="Arial" w:cs="Arial"/>
          <w:highlight w:val="white"/>
          <w:lang w:val="es-AR"/>
        </w:rPr>
        <w:t>Recolección de datos: La encuesta se administró de forma online a través de una plataforma institucional, garantizando el anonimato y la confidencialidad de las respuestas.</w:t>
      </w:r>
    </w:p>
    <w:p w14:paraId="6C231539" w14:textId="77777777" w:rsidR="00BA1D4E" w:rsidRPr="004A699F" w:rsidRDefault="00000000">
      <w:pPr>
        <w:numPr>
          <w:ilvl w:val="0"/>
          <w:numId w:val="2"/>
        </w:numPr>
        <w:spacing w:after="120"/>
        <w:ind w:left="283" w:hanging="283"/>
        <w:rPr>
          <w:rFonts w:ascii="Arial" w:eastAsia="Arial" w:hAnsi="Arial" w:cs="Arial"/>
          <w:highlight w:val="white"/>
          <w:lang w:val="es-AR"/>
        </w:rPr>
      </w:pPr>
      <w:r w:rsidRPr="004A699F">
        <w:rPr>
          <w:rFonts w:ascii="Arial" w:eastAsia="Arial" w:hAnsi="Arial" w:cs="Arial"/>
          <w:highlight w:val="white"/>
          <w:lang w:val="es-AR"/>
        </w:rPr>
        <w:t>Análisis de datos: Los datos cuantitativos se analizaron mediante estadística descriptiva (frecuencias, porcentajes, promedios) para obtener un panorama general. Las respuestas abiertas fueron sometidas a un análisis de contenido temático para identificar categorías y tendencias en las percepciones cualitativas.</w:t>
      </w:r>
    </w:p>
    <w:p w14:paraId="18F22CE3" w14:textId="7E6046AA" w:rsidR="00BA1D4E" w:rsidRPr="004A699F" w:rsidRDefault="00000000">
      <w:pPr>
        <w:spacing w:after="0"/>
        <w:rPr>
          <w:rFonts w:ascii="Arial" w:eastAsia="Arial" w:hAnsi="Arial" w:cs="Arial"/>
          <w:highlight w:val="white"/>
          <w:lang w:val="es-AR"/>
        </w:rPr>
      </w:pPr>
      <w:r w:rsidRPr="004A699F">
        <w:rPr>
          <w:rFonts w:ascii="Arial" w:eastAsia="Arial" w:hAnsi="Arial" w:cs="Arial"/>
          <w:highlight w:val="white"/>
          <w:lang w:val="es-AR"/>
        </w:rPr>
        <w:t xml:space="preserve">Fase 2: Exploración </w:t>
      </w:r>
      <w:r w:rsidR="00CA7CB7" w:rsidRPr="004A699F">
        <w:rPr>
          <w:rFonts w:ascii="Arial" w:eastAsia="Arial" w:hAnsi="Arial" w:cs="Arial"/>
          <w:highlight w:val="white"/>
          <w:lang w:val="es-AR"/>
        </w:rPr>
        <w:t>experimenta</w:t>
      </w:r>
      <w:r w:rsidRPr="004A699F">
        <w:rPr>
          <w:rFonts w:ascii="Arial" w:eastAsia="Arial" w:hAnsi="Arial" w:cs="Arial"/>
          <w:highlight w:val="white"/>
          <w:lang w:val="es-AR"/>
        </w:rPr>
        <w:t>l con IA Generativa (Trabajo Práctico)</w:t>
      </w:r>
    </w:p>
    <w:p w14:paraId="1DB0B9A3" w14:textId="695CCE6E" w:rsidR="00BA1D4E" w:rsidRPr="004A699F" w:rsidRDefault="00000000">
      <w:pPr>
        <w:numPr>
          <w:ilvl w:val="0"/>
          <w:numId w:val="3"/>
        </w:numPr>
        <w:spacing w:after="0"/>
        <w:ind w:left="283" w:hanging="283"/>
        <w:rPr>
          <w:rFonts w:ascii="Arial" w:eastAsia="Arial" w:hAnsi="Arial" w:cs="Arial"/>
          <w:highlight w:val="white"/>
          <w:lang w:val="es-AR"/>
        </w:rPr>
      </w:pPr>
      <w:r w:rsidRPr="004A699F">
        <w:rPr>
          <w:rFonts w:ascii="Arial" w:eastAsia="Arial" w:hAnsi="Arial" w:cs="Arial"/>
          <w:highlight w:val="white"/>
          <w:lang w:val="es-AR"/>
        </w:rPr>
        <w:t>Diseño de la experiencia: Se propuso un trabajo práctico específico a estudiantes de quinto año de</w:t>
      </w:r>
      <w:r w:rsidR="00CA7CB7">
        <w:rPr>
          <w:rFonts w:ascii="Arial" w:eastAsia="Arial" w:hAnsi="Arial" w:cs="Arial"/>
          <w:highlight w:val="white"/>
          <w:lang w:val="es-AR"/>
        </w:rPr>
        <w:t>l</w:t>
      </w:r>
      <w:r w:rsidRPr="004A699F">
        <w:rPr>
          <w:rFonts w:ascii="Arial" w:eastAsia="Arial" w:hAnsi="Arial" w:cs="Arial"/>
          <w:highlight w:val="white"/>
          <w:lang w:val="es-AR"/>
        </w:rPr>
        <w:t xml:space="preserve"> taller de diseño de arquitectura. El objetivo era que, a partir de croquis y/o imágenes con baja definición de sus proyectos arquitectónicos, los estudiantes utilizaran herramientas de IA generativa para producir imágenes de alta calidad explorando diversas posibilidades de visualización arquitectónica.</w:t>
      </w:r>
    </w:p>
    <w:p w14:paraId="1FCE6C65" w14:textId="77777777" w:rsidR="00BA1D4E" w:rsidRPr="004A699F" w:rsidRDefault="00000000">
      <w:pPr>
        <w:numPr>
          <w:ilvl w:val="0"/>
          <w:numId w:val="3"/>
        </w:numPr>
        <w:spacing w:after="0"/>
        <w:ind w:left="283" w:hanging="283"/>
        <w:rPr>
          <w:rFonts w:ascii="Arial" w:eastAsia="Arial" w:hAnsi="Arial" w:cs="Arial"/>
          <w:highlight w:val="white"/>
          <w:lang w:val="es-AR"/>
        </w:rPr>
      </w:pPr>
      <w:r w:rsidRPr="004A699F">
        <w:rPr>
          <w:rFonts w:ascii="Arial" w:eastAsia="Arial" w:hAnsi="Arial" w:cs="Arial"/>
          <w:highlight w:val="white"/>
          <w:lang w:val="es-AR"/>
        </w:rPr>
        <w:t xml:space="preserve">Participantes: Todos los estudiantes que cursan el quinto año de la Unidad Pedagógica A (UPAV). </w:t>
      </w:r>
    </w:p>
    <w:p w14:paraId="4D2131C9" w14:textId="190B255A" w:rsidR="00BA1D4E" w:rsidRPr="004A699F" w:rsidRDefault="00000000">
      <w:pPr>
        <w:numPr>
          <w:ilvl w:val="0"/>
          <w:numId w:val="3"/>
        </w:numPr>
        <w:spacing w:after="0"/>
        <w:ind w:left="283" w:hanging="283"/>
        <w:rPr>
          <w:rFonts w:ascii="Arial" w:eastAsia="Arial" w:hAnsi="Arial" w:cs="Arial"/>
          <w:highlight w:val="white"/>
          <w:lang w:val="es-AR"/>
        </w:rPr>
      </w:pPr>
      <w:r w:rsidRPr="004A699F">
        <w:rPr>
          <w:rFonts w:ascii="Arial" w:eastAsia="Arial" w:hAnsi="Arial" w:cs="Arial"/>
          <w:highlight w:val="white"/>
          <w:lang w:val="es-AR"/>
        </w:rPr>
        <w:t xml:space="preserve">Proceso de aplicación: Se proporcionó una guía de uso básico de la herramienta de IA </w:t>
      </w:r>
      <w:r w:rsidR="00CA7CB7">
        <w:rPr>
          <w:rFonts w:ascii="Arial" w:eastAsia="Arial" w:hAnsi="Arial" w:cs="Arial"/>
          <w:highlight w:val="white"/>
          <w:lang w:val="es-AR"/>
        </w:rPr>
        <w:t>G</w:t>
      </w:r>
      <w:r w:rsidRPr="004A699F">
        <w:rPr>
          <w:rFonts w:ascii="Arial" w:eastAsia="Arial" w:hAnsi="Arial" w:cs="Arial"/>
          <w:highlight w:val="white"/>
          <w:lang w:val="es-AR"/>
        </w:rPr>
        <w:t>enerativa seleccionada. Los estudiantes trabaja</w:t>
      </w:r>
      <w:r w:rsidR="00CA7CB7">
        <w:rPr>
          <w:rFonts w:ascii="Arial" w:eastAsia="Arial" w:hAnsi="Arial" w:cs="Arial"/>
          <w:highlight w:val="white"/>
          <w:lang w:val="es-AR"/>
        </w:rPr>
        <w:t>ro</w:t>
      </w:r>
      <w:r w:rsidRPr="004A699F">
        <w:rPr>
          <w:rFonts w:ascii="Arial" w:eastAsia="Arial" w:hAnsi="Arial" w:cs="Arial"/>
          <w:highlight w:val="white"/>
          <w:lang w:val="es-AR"/>
        </w:rPr>
        <w:t xml:space="preserve">n individualmente o en pequeños grupos, aplicando la IA a sus propios proyectos de diseño. Se fomentó la experimentación con diferentes </w:t>
      </w:r>
      <w:proofErr w:type="spellStart"/>
      <w:r w:rsidRPr="004A699F">
        <w:rPr>
          <w:rFonts w:ascii="Arial" w:eastAsia="Arial" w:hAnsi="Arial" w:cs="Arial"/>
          <w:i/>
          <w:highlight w:val="white"/>
          <w:lang w:val="es-AR"/>
        </w:rPr>
        <w:t>prompts</w:t>
      </w:r>
      <w:proofErr w:type="spellEnd"/>
      <w:r w:rsidRPr="004A699F">
        <w:rPr>
          <w:rFonts w:ascii="Arial" w:eastAsia="Arial" w:hAnsi="Arial" w:cs="Arial"/>
          <w:highlight w:val="white"/>
          <w:lang w:val="es-AR"/>
        </w:rPr>
        <w:t xml:space="preserve"> (instrucciones textuales) y estilos visuales.</w:t>
      </w:r>
    </w:p>
    <w:p w14:paraId="0D7FD6B9" w14:textId="77777777" w:rsidR="00BA1D4E" w:rsidRPr="004A699F" w:rsidRDefault="00000000">
      <w:pPr>
        <w:numPr>
          <w:ilvl w:val="0"/>
          <w:numId w:val="3"/>
        </w:numPr>
        <w:spacing w:after="0"/>
        <w:ind w:left="283" w:hanging="283"/>
        <w:rPr>
          <w:rFonts w:ascii="Arial" w:eastAsia="Arial" w:hAnsi="Arial" w:cs="Arial"/>
          <w:highlight w:val="white"/>
          <w:lang w:val="es-AR"/>
        </w:rPr>
      </w:pPr>
      <w:r w:rsidRPr="004A699F">
        <w:rPr>
          <w:rFonts w:ascii="Arial" w:eastAsia="Arial" w:hAnsi="Arial" w:cs="Arial"/>
          <w:highlight w:val="white"/>
          <w:lang w:val="es-AR"/>
        </w:rPr>
        <w:t>Recolección de datos: Se recopilaron las imágenes generadas por la IA, los croquis iniciales y breves reportes cualitativos de los estudiantes sobre su experiencia, los desafíos encontrados y las oportunidades percibidas en el uso de la herramienta para la visualización.</w:t>
      </w:r>
    </w:p>
    <w:p w14:paraId="7C5D1D7E" w14:textId="77777777" w:rsidR="00BA1D4E" w:rsidRPr="004A699F" w:rsidRDefault="00000000">
      <w:pPr>
        <w:numPr>
          <w:ilvl w:val="0"/>
          <w:numId w:val="3"/>
        </w:numPr>
        <w:spacing w:after="120"/>
        <w:ind w:left="283" w:hanging="283"/>
        <w:rPr>
          <w:rFonts w:ascii="Arial" w:eastAsia="Arial" w:hAnsi="Arial" w:cs="Arial"/>
          <w:highlight w:val="white"/>
          <w:lang w:val="es-AR"/>
        </w:rPr>
      </w:pPr>
      <w:r w:rsidRPr="004A699F">
        <w:rPr>
          <w:rFonts w:ascii="Arial" w:eastAsia="Arial" w:hAnsi="Arial" w:cs="Arial"/>
          <w:highlight w:val="white"/>
          <w:lang w:val="es-AR"/>
        </w:rPr>
        <w:t>Análisis de datos: Se realizó un análisis cualitativo de las imágenes generadas, evaluando su calidad visual, su coherencia con el concepto arquitectónico original y su capacidad para comunicar ideas de diseño.</w:t>
      </w:r>
    </w:p>
    <w:p w14:paraId="1B416403" w14:textId="77777777" w:rsidR="00BA1D4E" w:rsidRPr="004A699F" w:rsidRDefault="00000000">
      <w:pPr>
        <w:spacing w:after="120"/>
        <w:rPr>
          <w:rFonts w:ascii="Arial" w:eastAsia="Arial" w:hAnsi="Arial" w:cs="Arial"/>
          <w:color w:val="000000"/>
          <w:lang w:val="es-AR"/>
        </w:rPr>
      </w:pPr>
      <w:r w:rsidRPr="004A699F">
        <w:rPr>
          <w:rFonts w:ascii="Arial" w:eastAsia="Arial" w:hAnsi="Arial" w:cs="Arial"/>
          <w:highlight w:val="white"/>
          <w:lang w:val="es-AR"/>
        </w:rPr>
        <w:t>Integración de Fases: El análisis conjunto de ambas fases permitió contrastar las percepciones generales (Fase 1) con la experiencia práctica y los resultados concretos de la aplicación de IA generativa (Fase 2). Esto posibilitó una discusión más rica sobre las oportunidades y los desafíos reales de la IA en el ámbito del taller de arquitectura</w:t>
      </w:r>
      <w:r w:rsidRPr="004A699F">
        <w:rPr>
          <w:rFonts w:ascii="Arial" w:eastAsia="Arial" w:hAnsi="Arial" w:cs="Arial"/>
          <w:color w:val="000000"/>
          <w:highlight w:val="white"/>
          <w:lang w:val="es-AR"/>
        </w:rPr>
        <w:t>.</w:t>
      </w:r>
    </w:p>
    <w:p w14:paraId="36A676AC" w14:textId="77777777" w:rsidR="00BA1D4E" w:rsidRPr="004A699F" w:rsidRDefault="00000000">
      <w:pPr>
        <w:pBdr>
          <w:top w:val="nil"/>
          <w:left w:val="nil"/>
          <w:bottom w:val="nil"/>
          <w:right w:val="nil"/>
          <w:between w:val="nil"/>
        </w:pBdr>
        <w:spacing w:after="0"/>
        <w:rPr>
          <w:rFonts w:ascii="Arial" w:eastAsia="Arial" w:hAnsi="Arial" w:cs="Arial"/>
          <w:b/>
          <w:color w:val="000000"/>
          <w:lang w:val="es-AR"/>
        </w:rPr>
      </w:pPr>
      <w:r w:rsidRPr="004A699F">
        <w:rPr>
          <w:rFonts w:ascii="Arial" w:eastAsia="Arial" w:hAnsi="Arial" w:cs="Arial"/>
          <w:b/>
          <w:color w:val="000000"/>
          <w:lang w:val="es-AR"/>
        </w:rPr>
        <w:t>RESULTADOS Y DISCUSIÓN</w:t>
      </w:r>
    </w:p>
    <w:p w14:paraId="2B236513" w14:textId="77777777" w:rsidR="00BA1D4E" w:rsidRPr="004A699F" w:rsidRDefault="00000000">
      <w:pPr>
        <w:spacing w:before="120" w:after="120"/>
        <w:rPr>
          <w:rFonts w:ascii="Arial" w:eastAsia="Arial" w:hAnsi="Arial" w:cs="Arial"/>
          <w:highlight w:val="white"/>
          <w:lang w:val="es-AR"/>
        </w:rPr>
      </w:pPr>
      <w:r w:rsidRPr="004A699F">
        <w:rPr>
          <w:rFonts w:ascii="Arial" w:eastAsia="Arial" w:hAnsi="Arial" w:cs="Arial"/>
          <w:highlight w:val="white"/>
          <w:lang w:val="es-AR"/>
        </w:rPr>
        <w:t>El análisis conjunto de la indagación exploratoria y la experiencia práctica con IA generativa reveló un panorama dual sobre la integración de la Inteligencia Artificial en la educación superior en Arquitectura. La IA representa tanto un desafío ineludible como una oportunidad crucial para la transformación pedagógica y proyectual.</w:t>
      </w:r>
    </w:p>
    <w:p w14:paraId="07E95369" w14:textId="77777777" w:rsidR="00BA1D4E" w:rsidRPr="004A699F" w:rsidRDefault="00000000">
      <w:pPr>
        <w:spacing w:before="120" w:after="120"/>
        <w:rPr>
          <w:rFonts w:ascii="Arial" w:eastAsia="Arial" w:hAnsi="Arial" w:cs="Arial"/>
          <w:highlight w:val="white"/>
          <w:lang w:val="es-AR"/>
        </w:rPr>
      </w:pPr>
      <w:r w:rsidRPr="004A699F">
        <w:rPr>
          <w:rFonts w:ascii="Arial" w:eastAsia="Arial" w:hAnsi="Arial" w:cs="Arial"/>
          <w:highlight w:val="white"/>
          <w:lang w:val="es-AR"/>
        </w:rPr>
        <w:t>El sondeo de opinión (Fase 1) evidenció que el nivel de conocimiento y familiaridad con herramientas de IA es aún limitado entre la comunidad académica de la FAU-UNNE. Si bien existe una conciencia general sobre la existencia de la IA, el uso práctico y el dominio de herramientas específicas no están generalizados. A pesar de esta familiaridad incipiente, la percepción es abrumadoramente positiva: tanto docentes como estudiantes definen a la IA como una futura aliada indispensable en el proceso de enseñanza-aprendizaje y, fundamentalmente, en el diseño arquitectónico. Esta expectativa positiva sugiere una apertura a la innovación, aunque también una necesidad de formación.</w:t>
      </w:r>
    </w:p>
    <w:p w14:paraId="1D319DE4" w14:textId="77777777" w:rsidR="00BA1D4E" w:rsidRPr="004A699F" w:rsidRDefault="00000000">
      <w:pPr>
        <w:spacing w:before="120" w:after="120"/>
        <w:rPr>
          <w:rFonts w:ascii="Arial" w:eastAsia="Arial" w:hAnsi="Arial" w:cs="Arial"/>
          <w:highlight w:val="white"/>
          <w:lang w:val="es-AR"/>
        </w:rPr>
      </w:pPr>
      <w:r w:rsidRPr="004A699F">
        <w:rPr>
          <w:rFonts w:ascii="Arial" w:eastAsia="Arial" w:hAnsi="Arial" w:cs="Arial"/>
          <w:highlight w:val="white"/>
          <w:lang w:val="es-AR"/>
        </w:rPr>
        <w:t>A la par de la visión optimista, se manifestaron preocupaciones latentes y significativas (Fase 1). El uso de herramientas de IA conversacional como ChatGPT genera inquietudes sobre la facilidad para el plagio y la afectación de la originalidad en los trabajos académicos. En el caso de la IA generativa, se advierte el riesgo de que pueda llevar a la producción de "conceptos engañosos" o soluciones superficialmente atractivas que, sin una base de pensamiento crítico y proyectual sólida, podrían afectar negativamente la profundidad del diseño y la verdadera creatividad del estudiante. Esto subraya la imperiosa necesidad de que tanto estudiantes como docentes desarrollen habilidades de pensamiento crítico agudas y adquieran la capacitación necesaria para evaluar de forma rigurosa la información y las propuestas generadas por estas herramientas. (</w:t>
      </w:r>
      <w:r w:rsidRPr="004A699F">
        <w:rPr>
          <w:rFonts w:ascii="Arial" w:eastAsia="Arial" w:hAnsi="Arial" w:cs="Arial"/>
          <w:lang w:val="es-AR"/>
        </w:rPr>
        <w:t>Facione, 1998)</w:t>
      </w:r>
    </w:p>
    <w:p w14:paraId="1382F6E4" w14:textId="77777777" w:rsidR="00BA1D4E" w:rsidRPr="004A699F" w:rsidRDefault="00000000">
      <w:pPr>
        <w:spacing w:after="120"/>
        <w:rPr>
          <w:rFonts w:ascii="Arial" w:eastAsia="Arial" w:hAnsi="Arial" w:cs="Arial"/>
          <w:highlight w:val="white"/>
          <w:lang w:val="es-AR"/>
        </w:rPr>
      </w:pPr>
      <w:r w:rsidRPr="004A699F">
        <w:rPr>
          <w:rFonts w:ascii="Arial" w:eastAsia="Arial" w:hAnsi="Arial" w:cs="Arial"/>
          <w:highlight w:val="white"/>
          <w:lang w:val="es-AR"/>
        </w:rPr>
        <w:t>La experiencia práctica con la IA generativa en el taller de diseño (Fase 2) confirmó su potencial significativo como herramienta de visualización arquitectónica. Los estudiantes lograron transformar croquis e imágenes con poca definición en representaciones visuales de alta calidad y detalle, explorando diversas texturas, ambientes y estilos. Esto demuestra la capacidad de la IA para agilizar y mejorar la comunicación de proyectos de diseño, al permitir la iteración rápida de visualizaciones sin la necesidad de un dominio exhaustivo de software de renderizado complejo. La herramienta facilitó la exploración formal y estética, permitiendo a los estudiantes concentrarse en las ideas conceptuales sin que las limitaciones técnicas de visualización frenen su proceso.</w:t>
      </w:r>
    </w:p>
    <w:p w14:paraId="2246521C" w14:textId="77777777" w:rsidR="00BA1D4E" w:rsidRPr="004A699F" w:rsidRDefault="00000000">
      <w:pPr>
        <w:spacing w:after="120"/>
        <w:rPr>
          <w:rFonts w:ascii="Arial" w:eastAsia="Arial" w:hAnsi="Arial" w:cs="Arial"/>
          <w:color w:val="000000"/>
          <w:lang w:val="es-AR"/>
        </w:rPr>
      </w:pPr>
      <w:r w:rsidRPr="004A699F">
        <w:rPr>
          <w:rFonts w:ascii="Arial" w:eastAsia="Arial" w:hAnsi="Arial" w:cs="Arial"/>
          <w:highlight w:val="white"/>
          <w:lang w:val="es-AR"/>
        </w:rPr>
        <w:t xml:space="preserve">Los resultados del análisis conjunto confirman que, si bien el uso de la IA es aún limitado, la comunidad académica visualiza su integración como necesaria y beneficiosa. No obstante, existe un consenso firme en que esta integración debe ser liderada por una formación teórico-práctica sólida que garantice un pensamiento crítico consolidado. Esto es crucial para asegurar que la autoría y la dirección del diseño permanezcan siempre en manos del arquitecto, y que la IA se utilice como una herramienta de apoyo y potenciación, y no como un sustituto del proceso creativo y proyectual humano. La capacidad de "dialogar" críticamente con la IA, refinar </w:t>
      </w:r>
      <w:proofErr w:type="spellStart"/>
      <w:r w:rsidRPr="004A699F">
        <w:rPr>
          <w:rFonts w:ascii="Arial" w:eastAsia="Arial" w:hAnsi="Arial" w:cs="Arial"/>
          <w:i/>
          <w:highlight w:val="white"/>
          <w:lang w:val="es-AR"/>
        </w:rPr>
        <w:t>prompts</w:t>
      </w:r>
      <w:proofErr w:type="spellEnd"/>
      <w:r w:rsidRPr="004A699F">
        <w:rPr>
          <w:rFonts w:ascii="Arial" w:eastAsia="Arial" w:hAnsi="Arial" w:cs="Arial"/>
          <w:highlight w:val="white"/>
          <w:lang w:val="es-AR"/>
        </w:rPr>
        <w:t xml:space="preserve"> y discernir la calidad y pertinencia de sus outputs, se presenta como una nueva competencia esencial para el futuro profesional</w:t>
      </w:r>
      <w:r w:rsidRPr="004A699F">
        <w:rPr>
          <w:rFonts w:ascii="Arial" w:eastAsia="Arial" w:hAnsi="Arial" w:cs="Arial"/>
          <w:color w:val="000000"/>
          <w:highlight w:val="white"/>
          <w:lang w:val="es-AR"/>
        </w:rPr>
        <w:t>.</w:t>
      </w:r>
    </w:p>
    <w:p w14:paraId="7EC8C85F" w14:textId="77777777" w:rsidR="00BA1D4E" w:rsidRPr="009D6479" w:rsidRDefault="00000000">
      <w:pPr>
        <w:pBdr>
          <w:top w:val="nil"/>
          <w:left w:val="nil"/>
          <w:bottom w:val="nil"/>
          <w:right w:val="nil"/>
          <w:between w:val="nil"/>
        </w:pBdr>
        <w:spacing w:after="120"/>
        <w:rPr>
          <w:rFonts w:ascii="Arial" w:eastAsia="Arial" w:hAnsi="Arial" w:cs="Arial"/>
          <w:b/>
          <w:bCs/>
          <w:color w:val="000000"/>
          <w:lang w:val="es-AR"/>
        </w:rPr>
      </w:pPr>
      <w:r w:rsidRPr="009D6479">
        <w:rPr>
          <w:rFonts w:ascii="Arial" w:eastAsia="Arial" w:hAnsi="Arial" w:cs="Arial"/>
          <w:b/>
          <w:bCs/>
          <w:color w:val="000000"/>
          <w:lang w:val="es-AR"/>
        </w:rPr>
        <w:t xml:space="preserve">CONCLUSIONES </w:t>
      </w:r>
    </w:p>
    <w:p w14:paraId="77BBDA4C" w14:textId="587407E0" w:rsidR="00BA1D4E" w:rsidRPr="004A699F" w:rsidRDefault="00000000">
      <w:pPr>
        <w:spacing w:after="120"/>
        <w:rPr>
          <w:rFonts w:ascii="Arial" w:eastAsia="Arial" w:hAnsi="Arial" w:cs="Arial"/>
          <w:highlight w:val="white"/>
          <w:lang w:val="es-AR"/>
        </w:rPr>
      </w:pPr>
      <w:r w:rsidRPr="004A699F">
        <w:rPr>
          <w:rFonts w:ascii="Arial" w:eastAsia="Arial" w:hAnsi="Arial" w:cs="Arial"/>
          <w:highlight w:val="white"/>
          <w:lang w:val="es-AR"/>
        </w:rPr>
        <w:t>Este estudio ha evidenciado que la Inteligencia Artificial está marcando un punto de inflexión en la educación superior en Arquitectura, ofreciendo herramientas con un potencial transformador para el proceso de diseño y visualización, como lo demuestra la eficacia de la IA generativa en la mejora de la comunicación de proyectos. La</w:t>
      </w:r>
      <w:r w:rsidR="00CA7CB7">
        <w:rPr>
          <w:rFonts w:ascii="Arial" w:eastAsia="Arial" w:hAnsi="Arial" w:cs="Arial"/>
          <w:highlight w:val="white"/>
          <w:lang w:val="es-AR"/>
        </w:rPr>
        <w:t xml:space="preserve"> </w:t>
      </w:r>
      <w:r w:rsidRPr="004A699F">
        <w:rPr>
          <w:rFonts w:ascii="Arial" w:eastAsia="Arial" w:hAnsi="Arial" w:cs="Arial"/>
          <w:highlight w:val="white"/>
          <w:lang w:val="es-AR"/>
        </w:rPr>
        <w:t>comunidad académica de la FAU-UNNE, aunque con un nivel de familiaridad aún en desarrollo, reconoce el valor de la IA como una futura aliada indispensable.</w:t>
      </w:r>
    </w:p>
    <w:p w14:paraId="7CB28420" w14:textId="77777777" w:rsidR="00BA1D4E" w:rsidRPr="004A699F" w:rsidRDefault="00000000">
      <w:pPr>
        <w:spacing w:before="120" w:after="120"/>
        <w:rPr>
          <w:rFonts w:ascii="Arial" w:eastAsia="Arial" w:hAnsi="Arial" w:cs="Arial"/>
          <w:highlight w:val="white"/>
          <w:lang w:val="es-AR"/>
        </w:rPr>
      </w:pPr>
      <w:r w:rsidRPr="004A699F">
        <w:rPr>
          <w:rFonts w:ascii="Arial" w:eastAsia="Arial" w:hAnsi="Arial" w:cs="Arial"/>
          <w:highlight w:val="white"/>
          <w:lang w:val="es-AR"/>
        </w:rPr>
        <w:t xml:space="preserve">Sin embargo, la investigación también ha puesto de manifiesto preocupaciones legítimas sobre la integridad académica y la necesidad imperiosa de cultivar un pensamiento crítico robusto. La integración efectiva de la IA en los talleres de diseño de arquitectura exige una inversión en formación teórico-práctica que capacite a estudiantes y docentes para evaluar rigurosamente la información generada por estas herramientas y para liderar el proceso creativo y proyectual, manteniendo la autoría y la dirección del diseño firmemente en manos humanas. </w:t>
      </w:r>
      <w:r w:rsidRPr="004A699F">
        <w:rPr>
          <w:rFonts w:ascii="Arial" w:eastAsia="Arial" w:hAnsi="Arial" w:cs="Arial"/>
          <w:i/>
          <w:highlight w:val="white"/>
          <w:lang w:val="es-AR"/>
        </w:rPr>
        <w:t>La adopción responsable de IA en arquitectura exige formación técnica, pensamiento crítico y una ética proyectual que preserve la autoría y la intención del diseño.</w:t>
      </w:r>
      <w:r w:rsidRPr="004A699F">
        <w:rPr>
          <w:rFonts w:ascii="Arial" w:eastAsia="Arial" w:hAnsi="Arial" w:cs="Arial"/>
          <w:highlight w:val="white"/>
          <w:lang w:val="es-AR"/>
        </w:rPr>
        <w:t xml:space="preserve"> (</w:t>
      </w:r>
      <w:r w:rsidRPr="004A699F">
        <w:rPr>
          <w:rFonts w:ascii="Arial" w:eastAsia="Arial" w:hAnsi="Arial" w:cs="Arial"/>
          <w:lang w:val="es-AR"/>
        </w:rPr>
        <w:t>Figueira Serrano, 2024).</w:t>
      </w:r>
    </w:p>
    <w:p w14:paraId="6783BCD4" w14:textId="77777777" w:rsidR="00BA1D4E" w:rsidRDefault="00000000">
      <w:pPr>
        <w:spacing w:before="120" w:after="120"/>
        <w:rPr>
          <w:rFonts w:ascii="Arial" w:eastAsia="Arial" w:hAnsi="Arial" w:cs="Arial"/>
          <w:color w:val="000000"/>
          <w:highlight w:val="white"/>
          <w:lang w:val="es-AR"/>
        </w:rPr>
      </w:pPr>
      <w:r w:rsidRPr="004A699F">
        <w:rPr>
          <w:rFonts w:ascii="Arial" w:eastAsia="Arial" w:hAnsi="Arial" w:cs="Arial"/>
          <w:highlight w:val="white"/>
          <w:lang w:val="es-AR"/>
        </w:rPr>
        <w:t>En última instancia, la IA no debe ser vista como una amenaza a la creatividad, sino como una herramienta que, utilizada con discernimiento y un sólido fundamento crítico, puede potenciar las capacidades del futuro arquitecto, agilizar flujos de trabajo y enriquecer la exploración de soluciones innovadoras en el complejo campo del diseño</w:t>
      </w:r>
      <w:r w:rsidRPr="004A699F">
        <w:rPr>
          <w:rFonts w:ascii="Arial" w:eastAsia="Arial" w:hAnsi="Arial" w:cs="Arial"/>
          <w:color w:val="000000"/>
          <w:highlight w:val="white"/>
          <w:lang w:val="es-AR"/>
        </w:rPr>
        <w:t>.</w:t>
      </w:r>
    </w:p>
    <w:p w14:paraId="43EFFEEF" w14:textId="77777777" w:rsidR="00BA1D4E" w:rsidRPr="004A699F" w:rsidRDefault="00000000">
      <w:pPr>
        <w:spacing w:before="120" w:after="120"/>
        <w:rPr>
          <w:rFonts w:ascii="Arial" w:eastAsia="Arial" w:hAnsi="Arial" w:cs="Arial"/>
          <w:b/>
          <w:color w:val="000000"/>
          <w:lang w:val="en-US"/>
        </w:rPr>
      </w:pPr>
      <w:r w:rsidRPr="004A699F">
        <w:rPr>
          <w:rFonts w:ascii="Arial" w:eastAsia="Arial" w:hAnsi="Arial" w:cs="Arial"/>
          <w:b/>
          <w:color w:val="000000"/>
          <w:lang w:val="en-US"/>
        </w:rPr>
        <w:t>REFERENCIAS BIBLIOGRÁFICAS</w:t>
      </w:r>
    </w:p>
    <w:p w14:paraId="69140292" w14:textId="77777777" w:rsidR="00BA1D4E" w:rsidRPr="004A699F" w:rsidRDefault="00000000">
      <w:pPr>
        <w:pBdr>
          <w:top w:val="nil"/>
          <w:left w:val="nil"/>
          <w:bottom w:val="nil"/>
          <w:right w:val="nil"/>
          <w:between w:val="nil"/>
        </w:pBdr>
        <w:spacing w:after="60"/>
        <w:ind w:left="425" w:hanging="425"/>
        <w:rPr>
          <w:rFonts w:ascii="Arial" w:eastAsia="Arial" w:hAnsi="Arial" w:cs="Arial"/>
          <w:lang w:val="en-US"/>
        </w:rPr>
      </w:pPr>
      <w:r w:rsidRPr="004A699F">
        <w:rPr>
          <w:rFonts w:ascii="Arial" w:eastAsia="Arial" w:hAnsi="Arial" w:cs="Arial"/>
          <w:lang w:val="en-US"/>
        </w:rPr>
        <w:t xml:space="preserve">European Commission Joint Research Centre. (2023). </w:t>
      </w:r>
      <w:r w:rsidRPr="004A699F">
        <w:rPr>
          <w:rFonts w:ascii="Arial" w:eastAsia="Arial" w:hAnsi="Arial" w:cs="Arial"/>
          <w:i/>
          <w:lang w:val="en-US"/>
        </w:rPr>
        <w:t>Artificial Intelligence in Education: Challenges and Opportunities for Teaching and Learning</w:t>
      </w:r>
      <w:r w:rsidRPr="004A699F">
        <w:rPr>
          <w:rFonts w:ascii="Arial" w:eastAsia="Arial" w:hAnsi="Arial" w:cs="Arial"/>
          <w:lang w:val="en-US"/>
        </w:rPr>
        <w:t>. Publications Office of the European Union.</w:t>
      </w:r>
    </w:p>
    <w:p w14:paraId="3FB37C85" w14:textId="77777777" w:rsidR="00BA1D4E" w:rsidRPr="004A699F" w:rsidRDefault="00000000">
      <w:pPr>
        <w:pBdr>
          <w:top w:val="nil"/>
          <w:left w:val="nil"/>
          <w:bottom w:val="nil"/>
          <w:right w:val="nil"/>
          <w:between w:val="nil"/>
        </w:pBdr>
        <w:spacing w:after="60"/>
        <w:ind w:left="425" w:hanging="425"/>
        <w:rPr>
          <w:rFonts w:ascii="Arial" w:eastAsia="Arial" w:hAnsi="Arial" w:cs="Arial"/>
          <w:lang w:val="es-AR"/>
        </w:rPr>
      </w:pPr>
      <w:proofErr w:type="spellStart"/>
      <w:r w:rsidRPr="004A699F">
        <w:rPr>
          <w:rFonts w:ascii="Arial" w:eastAsia="Arial" w:hAnsi="Arial" w:cs="Arial"/>
          <w:lang w:val="en-US"/>
        </w:rPr>
        <w:t>Facione</w:t>
      </w:r>
      <w:proofErr w:type="spellEnd"/>
      <w:r w:rsidRPr="004A699F">
        <w:rPr>
          <w:rFonts w:ascii="Arial" w:eastAsia="Arial" w:hAnsi="Arial" w:cs="Arial"/>
          <w:lang w:val="en-US"/>
        </w:rPr>
        <w:t xml:space="preserve">, P. A. (1998). </w:t>
      </w:r>
      <w:r w:rsidRPr="004A699F">
        <w:rPr>
          <w:rFonts w:ascii="Arial" w:eastAsia="Arial" w:hAnsi="Arial" w:cs="Arial"/>
          <w:i/>
          <w:lang w:val="en-US"/>
        </w:rPr>
        <w:t>Critical Thinking: What It Is and Why It Counts</w:t>
      </w:r>
      <w:r w:rsidRPr="004A699F">
        <w:rPr>
          <w:rFonts w:ascii="Arial" w:eastAsia="Arial" w:hAnsi="Arial" w:cs="Arial"/>
          <w:lang w:val="en-US"/>
        </w:rPr>
        <w:t xml:space="preserve">. </w:t>
      </w:r>
      <w:r w:rsidRPr="004A699F">
        <w:rPr>
          <w:rFonts w:ascii="Arial" w:eastAsia="Arial" w:hAnsi="Arial" w:cs="Arial"/>
          <w:lang w:val="es-AR"/>
        </w:rPr>
        <w:t xml:space="preserve">California </w:t>
      </w:r>
      <w:proofErr w:type="spellStart"/>
      <w:r w:rsidRPr="004A699F">
        <w:rPr>
          <w:rFonts w:ascii="Arial" w:eastAsia="Arial" w:hAnsi="Arial" w:cs="Arial"/>
          <w:lang w:val="es-AR"/>
        </w:rPr>
        <w:t>Academic</w:t>
      </w:r>
      <w:proofErr w:type="spellEnd"/>
      <w:r w:rsidRPr="004A699F">
        <w:rPr>
          <w:rFonts w:ascii="Arial" w:eastAsia="Arial" w:hAnsi="Arial" w:cs="Arial"/>
          <w:lang w:val="es-AR"/>
        </w:rPr>
        <w:t xml:space="preserve"> </w:t>
      </w:r>
      <w:proofErr w:type="spellStart"/>
      <w:r w:rsidRPr="004A699F">
        <w:rPr>
          <w:rFonts w:ascii="Arial" w:eastAsia="Arial" w:hAnsi="Arial" w:cs="Arial"/>
          <w:lang w:val="es-AR"/>
        </w:rPr>
        <w:t>Press</w:t>
      </w:r>
      <w:proofErr w:type="spellEnd"/>
      <w:r w:rsidRPr="004A699F">
        <w:rPr>
          <w:rFonts w:ascii="Arial" w:eastAsia="Arial" w:hAnsi="Arial" w:cs="Arial"/>
          <w:lang w:val="es-AR"/>
        </w:rPr>
        <w:t xml:space="preserve">. </w:t>
      </w:r>
    </w:p>
    <w:p w14:paraId="63BCE038" w14:textId="77777777" w:rsidR="00BA1D4E" w:rsidRPr="004A699F" w:rsidRDefault="00000000">
      <w:pPr>
        <w:spacing w:after="0"/>
        <w:ind w:left="425" w:hanging="425"/>
        <w:rPr>
          <w:rFonts w:ascii="Arial" w:eastAsia="Arial" w:hAnsi="Arial" w:cs="Arial"/>
          <w:color w:val="1155CC"/>
          <w:u w:val="single"/>
          <w:lang w:val="es-AR"/>
        </w:rPr>
      </w:pPr>
      <w:r w:rsidRPr="004A699F">
        <w:rPr>
          <w:rFonts w:ascii="Arial" w:eastAsia="Arial" w:hAnsi="Arial" w:cs="Arial"/>
          <w:lang w:val="es-AR"/>
        </w:rPr>
        <w:t xml:space="preserve">Figueira Serrano, G. (2024). </w:t>
      </w:r>
      <w:r w:rsidRPr="004A699F">
        <w:rPr>
          <w:rFonts w:ascii="Arial" w:eastAsia="Arial" w:hAnsi="Arial" w:cs="Arial"/>
          <w:i/>
          <w:lang w:val="es-AR"/>
        </w:rPr>
        <w:t xml:space="preserve">Herramientas generativas en arquitectura: Análisis crítico y aplicaciones en proyectos </w:t>
      </w:r>
      <w:proofErr w:type="gramStart"/>
      <w:r w:rsidRPr="004A699F">
        <w:rPr>
          <w:rFonts w:ascii="Arial" w:eastAsia="Arial" w:hAnsi="Arial" w:cs="Arial"/>
          <w:i/>
          <w:lang w:val="es-AR"/>
        </w:rPr>
        <w:t>reales</w:t>
      </w:r>
      <w:r w:rsidRPr="004A699F">
        <w:rPr>
          <w:rFonts w:ascii="Arial" w:eastAsia="Arial" w:hAnsi="Arial" w:cs="Arial"/>
          <w:lang w:val="es-AR"/>
        </w:rPr>
        <w:t xml:space="preserve"> ,</w:t>
      </w:r>
      <w:proofErr w:type="spellStart"/>
      <w:proofErr w:type="gramEnd"/>
      <w:r w:rsidRPr="004A699F">
        <w:rPr>
          <w:rFonts w:ascii="Arial" w:eastAsia="Arial" w:hAnsi="Arial" w:cs="Arial"/>
          <w:lang w:val="es-AR"/>
        </w:rPr>
        <w:t>UPC.PCCommons</w:t>
      </w:r>
      <w:proofErr w:type="spellEnd"/>
      <w:r w:rsidRPr="004A699F">
        <w:rPr>
          <w:rFonts w:ascii="Arial" w:eastAsia="Arial" w:hAnsi="Arial" w:cs="Arial"/>
          <w:lang w:val="es-AR"/>
        </w:rPr>
        <w:t xml:space="preserve">. </w:t>
      </w:r>
    </w:p>
    <w:p w14:paraId="5FF29F61" w14:textId="77777777" w:rsidR="00BA1D4E" w:rsidRPr="004A699F" w:rsidRDefault="00000000">
      <w:pPr>
        <w:spacing w:after="60"/>
        <w:ind w:left="425" w:hanging="425"/>
        <w:rPr>
          <w:rFonts w:ascii="Arial" w:eastAsia="Arial" w:hAnsi="Arial" w:cs="Arial"/>
          <w:lang w:val="en-US"/>
        </w:rPr>
      </w:pPr>
      <w:r w:rsidRPr="004A699F">
        <w:rPr>
          <w:rFonts w:ascii="Arial" w:eastAsia="Arial" w:hAnsi="Arial" w:cs="Arial"/>
          <w:lang w:val="en-US"/>
        </w:rPr>
        <w:t xml:space="preserve">Gero, J. S. (1990). Design prototypes: A knowledge-based approach to design. </w:t>
      </w:r>
      <w:r w:rsidRPr="004A699F">
        <w:rPr>
          <w:rFonts w:ascii="Arial" w:eastAsia="Arial" w:hAnsi="Arial" w:cs="Arial"/>
          <w:i/>
          <w:lang w:val="en-US"/>
        </w:rPr>
        <w:t>AI EDAM: Artificial Intelligence for Engineering Design, Analysis and Manufacturing</w:t>
      </w:r>
      <w:r w:rsidRPr="004A699F">
        <w:rPr>
          <w:rFonts w:ascii="Arial" w:eastAsia="Arial" w:hAnsi="Arial" w:cs="Arial"/>
          <w:lang w:val="en-US"/>
        </w:rPr>
        <w:t xml:space="preserve">, 4(2), 119-126. </w:t>
      </w:r>
    </w:p>
    <w:p w14:paraId="79D940AC" w14:textId="77777777" w:rsidR="00BA1D4E" w:rsidRPr="004A699F" w:rsidRDefault="00000000">
      <w:pPr>
        <w:spacing w:after="60"/>
        <w:ind w:left="425" w:hanging="425"/>
        <w:rPr>
          <w:rFonts w:ascii="Arial" w:eastAsia="Arial" w:hAnsi="Arial" w:cs="Arial"/>
          <w:lang w:val="en-US"/>
        </w:rPr>
      </w:pPr>
      <w:r w:rsidRPr="004A699F">
        <w:rPr>
          <w:rFonts w:ascii="Arial" w:eastAsia="Arial" w:hAnsi="Arial" w:cs="Arial"/>
          <w:lang w:val="en-US"/>
        </w:rPr>
        <w:t xml:space="preserve">O'Neil, C. (2016). </w:t>
      </w:r>
      <w:r w:rsidRPr="004A699F">
        <w:rPr>
          <w:rFonts w:ascii="Arial" w:eastAsia="Arial" w:hAnsi="Arial" w:cs="Arial"/>
          <w:i/>
          <w:lang w:val="en-US"/>
        </w:rPr>
        <w:t>Weapons of Math Destruction: How Big Data Increases Inequality and Threatens Democracy</w:t>
      </w:r>
      <w:r w:rsidRPr="004A699F">
        <w:rPr>
          <w:rFonts w:ascii="Arial" w:eastAsia="Arial" w:hAnsi="Arial" w:cs="Arial"/>
          <w:lang w:val="en-US"/>
        </w:rPr>
        <w:t xml:space="preserve">. Crown. </w:t>
      </w:r>
    </w:p>
    <w:p w14:paraId="1E931107" w14:textId="77777777" w:rsidR="00BA1D4E" w:rsidRDefault="00000000">
      <w:pPr>
        <w:spacing w:after="60"/>
        <w:ind w:left="425" w:hanging="425"/>
        <w:rPr>
          <w:rFonts w:ascii="Arial" w:eastAsia="Arial" w:hAnsi="Arial" w:cs="Arial"/>
          <w:color w:val="000000"/>
          <w:highlight w:val="yellow"/>
        </w:rPr>
      </w:pPr>
      <w:r w:rsidRPr="004A699F">
        <w:rPr>
          <w:rFonts w:ascii="Arial" w:eastAsia="Arial" w:hAnsi="Arial" w:cs="Arial"/>
          <w:lang w:val="en-US"/>
        </w:rPr>
        <w:t xml:space="preserve">Russell, S. J., &amp; Norvig, P. (2020). </w:t>
      </w:r>
      <w:r w:rsidRPr="004A699F">
        <w:rPr>
          <w:rFonts w:ascii="Arial" w:eastAsia="Arial" w:hAnsi="Arial" w:cs="Arial"/>
          <w:i/>
          <w:lang w:val="en-US"/>
        </w:rPr>
        <w:t>Artificial Intelligence: A Modern Approach</w:t>
      </w:r>
      <w:r w:rsidRPr="004A699F">
        <w:rPr>
          <w:rFonts w:ascii="Arial" w:eastAsia="Arial" w:hAnsi="Arial" w:cs="Arial"/>
          <w:lang w:val="en-US"/>
        </w:rPr>
        <w:t xml:space="preserve"> (4th ed.). </w:t>
      </w:r>
      <w:r>
        <w:rPr>
          <w:rFonts w:ascii="Arial" w:eastAsia="Arial" w:hAnsi="Arial" w:cs="Arial"/>
        </w:rPr>
        <w:t xml:space="preserve">Pearson. </w:t>
      </w:r>
    </w:p>
    <w:sectPr w:rsidR="00BA1D4E">
      <w:headerReference w:type="even" r:id="rId10"/>
      <w:headerReference w:type="default" r:id="rId11"/>
      <w:footerReference w:type="even" r:id="rId12"/>
      <w:footerReference w:type="default" r:id="rId13"/>
      <w:headerReference w:type="first" r:id="rId14"/>
      <w:footerReference w:type="first" r:id="rId15"/>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3AC1D" w14:textId="77777777" w:rsidR="00BF321A" w:rsidRDefault="00BF321A">
      <w:pPr>
        <w:spacing w:after="0"/>
      </w:pPr>
      <w:r>
        <w:separator/>
      </w:r>
    </w:p>
  </w:endnote>
  <w:endnote w:type="continuationSeparator" w:id="0">
    <w:p w14:paraId="64671AA7" w14:textId="77777777" w:rsidR="00BF321A" w:rsidRDefault="00BF32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embedRegular r:id="rId1" w:fontKey="{1ED2E8AA-648D-405A-A880-9348AC90A33E}"/>
    <w:embedBold r:id="rId2" w:fontKey="{671BDA60-DA48-44CD-8822-E68DBA121BE8}"/>
  </w:font>
  <w:font w:name="Poppins ExtraBold">
    <w:charset w:val="00"/>
    <w:family w:val="auto"/>
    <w:pitch w:val="variable"/>
    <w:sig w:usb0="00008007" w:usb1="00000000" w:usb2="00000000" w:usb3="00000000" w:csb0="00000093" w:csb1="00000000"/>
    <w:embedRegular r:id="rId3" w:fontKey="{E2578BF5-9862-46C0-83B2-8FC92ED1C91A}"/>
    <w:embedBold r:id="rId4" w:fontKey="{29C6E393-6165-49F0-B8E9-AAD5310CFFD5}"/>
  </w:font>
  <w:font w:name="Poppins Medium">
    <w:charset w:val="00"/>
    <w:family w:val="auto"/>
    <w:pitch w:val="variable"/>
    <w:sig w:usb0="00008007" w:usb1="00000000" w:usb2="00000000" w:usb3="00000000" w:csb0="00000093" w:csb1="00000000"/>
    <w:embedRegular r:id="rId5" w:fontKey="{5B5AD609-FE3E-4BE2-ABB0-7D6565ECC7E6}"/>
    <w:embedBold r:id="rId6" w:fontKey="{5F318280-5A68-4AF7-A4D0-14A835D04619}"/>
  </w:font>
  <w:font w:name="Calibri">
    <w:panose1 w:val="020F0502020204030204"/>
    <w:charset w:val="00"/>
    <w:family w:val="swiss"/>
    <w:pitch w:val="variable"/>
    <w:sig w:usb0="E4002EFF" w:usb1="C000247B" w:usb2="00000009" w:usb3="00000000" w:csb0="000001FF" w:csb1="00000000"/>
    <w:embedRegular r:id="rId7" w:fontKey="{31CBCDF1-D36B-465A-935A-B6F2E7E2A510}"/>
    <w:embedBold r:id="rId8" w:fontKey="{799836A7-5621-4475-AA43-7F94E46A781C}"/>
  </w:font>
  <w:font w:name="Georgia">
    <w:panose1 w:val="02040502050405020303"/>
    <w:charset w:val="00"/>
    <w:family w:val="roman"/>
    <w:pitch w:val="variable"/>
    <w:sig w:usb0="00000287" w:usb1="00000000" w:usb2="00000000" w:usb3="00000000" w:csb0="0000009F" w:csb1="00000000"/>
    <w:embedRegular r:id="rId9" w:fontKey="{70865F0E-B0FC-4844-BB9A-71A5E98F375A}"/>
    <w:embedItalic r:id="rId10" w:fontKey="{D02233EC-4D12-4063-BA63-2B763631F7CD}"/>
  </w:font>
  <w:font w:name="Calibri Light">
    <w:panose1 w:val="020F0302020204030204"/>
    <w:charset w:val="00"/>
    <w:family w:val="swiss"/>
    <w:pitch w:val="variable"/>
    <w:sig w:usb0="E4002EFF" w:usb1="C000247B" w:usb2="00000009" w:usb3="00000000" w:csb0="000001FF" w:csb1="00000000"/>
    <w:embedRegular r:id="rId11" w:fontKey="{F73DDC89-E0E7-4FE6-B55B-46DB8E292B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1F74B" w14:textId="77777777" w:rsidR="00BA1D4E" w:rsidRDefault="00BA1D4E">
    <w:pPr>
      <w:pBdr>
        <w:top w:val="nil"/>
        <w:left w:val="nil"/>
        <w:bottom w:val="nil"/>
        <w:right w:val="nil"/>
        <w:between w:val="nil"/>
      </w:pBdr>
      <w:tabs>
        <w:tab w:val="center" w:pos="4419"/>
        <w:tab w:val="right" w:pos="8838"/>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1E91B" w14:textId="77777777" w:rsidR="00BA1D4E" w:rsidRDefault="00000000">
    <w:pPr>
      <w:pBdr>
        <w:top w:val="nil"/>
        <w:left w:val="nil"/>
        <w:bottom w:val="nil"/>
        <w:right w:val="nil"/>
        <w:between w:val="nil"/>
      </w:pBdr>
      <w:tabs>
        <w:tab w:val="center" w:pos="4419"/>
        <w:tab w:val="right" w:pos="8838"/>
      </w:tabs>
      <w:spacing w:after="0"/>
      <w:ind w:right="-285"/>
      <w:jc w:val="right"/>
      <w:rPr>
        <w:color w:val="000000"/>
      </w:rPr>
    </w:pPr>
    <w:r>
      <w:rPr>
        <w:color w:val="000000"/>
        <w:highlight w:val="white"/>
      </w:rPr>
      <w:t xml:space="preserve">    </w:t>
    </w:r>
    <w:r>
      <w:rPr>
        <w:color w:val="000000"/>
      </w:rPr>
      <w:t>-</w:t>
    </w:r>
    <w:r>
      <w:rPr>
        <w:b/>
        <w:color w:val="000000"/>
      </w:rPr>
      <w:t xml:space="preserve"> </w:t>
    </w:r>
    <w:r>
      <w:rPr>
        <w:b/>
        <w:color w:val="000000"/>
      </w:rPr>
      <w:fldChar w:fldCharType="begin"/>
    </w:r>
    <w:r>
      <w:rPr>
        <w:b/>
        <w:color w:val="000000"/>
      </w:rPr>
      <w:instrText>PAGE</w:instrText>
    </w:r>
    <w:r>
      <w:rPr>
        <w:b/>
        <w:color w:val="000000"/>
      </w:rPr>
      <w:fldChar w:fldCharType="separate"/>
    </w:r>
    <w:r w:rsidR="004A699F">
      <w:rPr>
        <w:b/>
        <w:noProof/>
        <w:color w:val="000000"/>
      </w:rPr>
      <w:t>1</w:t>
    </w:r>
    <w:r>
      <w:rPr>
        <w:b/>
        <w:color w:val="000000"/>
      </w:rPr>
      <w:fldChar w:fldCharType="end"/>
    </w:r>
    <w:r>
      <w:rPr>
        <w:noProof/>
      </w:rPr>
      <w:drawing>
        <wp:anchor distT="0" distB="0" distL="0" distR="0" simplePos="0" relativeHeight="251659264" behindDoc="1" locked="0" layoutInCell="1" hidden="0" allowOverlap="1" wp14:anchorId="181E6AC1" wp14:editId="61F237FE">
          <wp:simplePos x="0" y="0"/>
          <wp:positionH relativeFrom="column">
            <wp:posOffset>-165733</wp:posOffset>
          </wp:positionH>
          <wp:positionV relativeFrom="paragraph">
            <wp:posOffset>45085</wp:posOffset>
          </wp:positionV>
          <wp:extent cx="5534025" cy="140335"/>
          <wp:effectExtent l="0" t="0" r="0" b="0"/>
          <wp:wrapNone/>
          <wp:docPr id="2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25CB7" w14:textId="77777777" w:rsidR="00BA1D4E" w:rsidRDefault="00BA1D4E">
    <w:pPr>
      <w:pBdr>
        <w:top w:val="nil"/>
        <w:left w:val="nil"/>
        <w:bottom w:val="nil"/>
        <w:right w:val="nil"/>
        <w:between w:val="nil"/>
      </w:pBdr>
      <w:tabs>
        <w:tab w:val="center" w:pos="4419"/>
        <w:tab w:val="right" w:pos="8838"/>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8F7AB" w14:textId="77777777" w:rsidR="00BF321A" w:rsidRDefault="00BF321A">
      <w:pPr>
        <w:spacing w:after="0"/>
      </w:pPr>
      <w:r>
        <w:separator/>
      </w:r>
    </w:p>
  </w:footnote>
  <w:footnote w:type="continuationSeparator" w:id="0">
    <w:p w14:paraId="7B439835" w14:textId="77777777" w:rsidR="00BF321A" w:rsidRDefault="00BF321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AC8B0" w14:textId="77777777" w:rsidR="00BA1D4E" w:rsidRDefault="00BA1D4E">
    <w:pPr>
      <w:pBdr>
        <w:top w:val="nil"/>
        <w:left w:val="nil"/>
        <w:bottom w:val="nil"/>
        <w:right w:val="nil"/>
        <w:between w:val="nil"/>
      </w:pBdr>
      <w:tabs>
        <w:tab w:val="center" w:pos="4419"/>
        <w:tab w:val="right" w:pos="8838"/>
      </w:tabs>
      <w:spacing w:after="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FB75" w14:textId="77777777" w:rsidR="00BA1D4E" w:rsidRDefault="00000000">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58240" behindDoc="0" locked="0" layoutInCell="1" hidden="0" allowOverlap="1" wp14:anchorId="56C13E8F" wp14:editId="4E89D0DC">
          <wp:simplePos x="0" y="0"/>
          <wp:positionH relativeFrom="column">
            <wp:posOffset>-838199</wp:posOffset>
          </wp:positionH>
          <wp:positionV relativeFrom="paragraph">
            <wp:posOffset>-250189</wp:posOffset>
          </wp:positionV>
          <wp:extent cx="1476375" cy="704867"/>
          <wp:effectExtent l="0" t="0" r="0" b="0"/>
          <wp:wrapNone/>
          <wp:docPr id="213" name="image1.jpg" descr="C:\Users\UV-LUCIANA\AppData\Local\Microsoft\Windows\INetCache\Content.Word\anuncio cambio de fecha-29.jpg"/>
          <wp:cNvGraphicFramePr/>
          <a:graphic xmlns:a="http://schemas.openxmlformats.org/drawingml/2006/main">
            <a:graphicData uri="http://schemas.openxmlformats.org/drawingml/2006/picture">
              <pic:pic xmlns:pic="http://schemas.openxmlformats.org/drawingml/2006/picture">
                <pic:nvPicPr>
                  <pic:cNvPr id="0" name="image1.jpg" descr="C:\Users\UV-LUCIANA\AppData\Local\Microsoft\Windows\INetCache\Content.Word\anuncio cambio de fecha-29.jpg"/>
                  <pic:cNvPicPr preferRelativeResize="0"/>
                </pic:nvPicPr>
                <pic:blipFill>
                  <a:blip r:embed="rId1"/>
                  <a:srcRect/>
                  <a:stretch>
                    <a:fillRect/>
                  </a:stretch>
                </pic:blipFill>
                <pic:spPr>
                  <a:xfrm>
                    <a:off x="0" y="0"/>
                    <a:ext cx="1476375" cy="704867"/>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5FF6F" w14:textId="77777777" w:rsidR="00BA1D4E" w:rsidRDefault="00BA1D4E">
    <w:pPr>
      <w:pBdr>
        <w:top w:val="nil"/>
        <w:left w:val="nil"/>
        <w:bottom w:val="nil"/>
        <w:right w:val="nil"/>
        <w:between w:val="nil"/>
      </w:pBdr>
      <w:tabs>
        <w:tab w:val="center" w:pos="4419"/>
        <w:tab w:val="right" w:pos="8838"/>
      </w:tabs>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243EC9"/>
    <w:multiLevelType w:val="multilevel"/>
    <w:tmpl w:val="DDC6A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8B5B87"/>
    <w:multiLevelType w:val="multilevel"/>
    <w:tmpl w:val="B450115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134EC5"/>
    <w:multiLevelType w:val="multilevel"/>
    <w:tmpl w:val="3CE44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DDC5CA3"/>
    <w:multiLevelType w:val="hybridMultilevel"/>
    <w:tmpl w:val="F848AAC0"/>
    <w:lvl w:ilvl="0" w:tplc="48622894">
      <w:numFmt w:val="bullet"/>
      <w:lvlText w:val="-"/>
      <w:lvlJc w:val="left"/>
      <w:pPr>
        <w:ind w:left="720" w:hanging="360"/>
      </w:pPr>
      <w:rPr>
        <w:rFonts w:ascii="Arial" w:eastAsia="Arial"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455833744">
    <w:abstractNumId w:val="0"/>
  </w:num>
  <w:num w:numId="2" w16cid:durableId="1607737741">
    <w:abstractNumId w:val="1"/>
  </w:num>
  <w:num w:numId="3" w16cid:durableId="790591252">
    <w:abstractNumId w:val="2"/>
  </w:num>
  <w:num w:numId="4" w16cid:durableId="1730310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D4E"/>
    <w:rsid w:val="000D3769"/>
    <w:rsid w:val="001559EA"/>
    <w:rsid w:val="00226777"/>
    <w:rsid w:val="00370300"/>
    <w:rsid w:val="004A699F"/>
    <w:rsid w:val="005B7586"/>
    <w:rsid w:val="009D6479"/>
    <w:rsid w:val="00AC6556"/>
    <w:rsid w:val="00B838E8"/>
    <w:rsid w:val="00BA1D4E"/>
    <w:rsid w:val="00BF321A"/>
    <w:rsid w:val="00CA7CB7"/>
    <w:rsid w:val="00E414A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4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Poppins" w:hAnsi="Poppins" w:cs="Poppins"/>
        <w:sz w:val="22"/>
        <w:szCs w:val="22"/>
        <w:lang w:val="f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before="480" w:after="360" w:line="400" w:lineRule="auto"/>
      <w:outlineLvl w:val="0"/>
    </w:pPr>
    <w:rPr>
      <w:rFonts w:ascii="Poppins ExtraBold" w:eastAsia="Poppins ExtraBold" w:hAnsi="Poppins ExtraBold" w:cs="Poppins ExtraBold"/>
      <w:b/>
      <w:color w:val="0070C0"/>
      <w:sz w:val="36"/>
      <w:szCs w:val="36"/>
    </w:rPr>
  </w:style>
  <w:style w:type="paragraph" w:styleId="Ttulo2">
    <w:name w:val="heading 2"/>
    <w:basedOn w:val="Normal"/>
    <w:next w:val="Normal"/>
    <w:uiPriority w:val="9"/>
    <w:semiHidden/>
    <w:unhideWhenUsed/>
    <w:qFormat/>
    <w:pPr>
      <w:pBdr>
        <w:bottom w:val="single" w:sz="4" w:space="1" w:color="92D050"/>
      </w:pBdr>
      <w:spacing w:before="240"/>
      <w:outlineLvl w:val="1"/>
    </w:pPr>
    <w:rPr>
      <w:rFonts w:ascii="Poppins Medium" w:eastAsia="Poppins Medium" w:hAnsi="Poppins Medium" w:cs="Poppins Medium"/>
      <w:b/>
      <w:color w:val="0070C0"/>
      <w:sz w:val="28"/>
      <w:szCs w:val="28"/>
    </w:rPr>
  </w:style>
  <w:style w:type="paragraph" w:styleId="Ttulo3">
    <w:name w:val="heading 3"/>
    <w:basedOn w:val="Normal"/>
    <w:next w:val="Normal"/>
    <w:uiPriority w:val="9"/>
    <w:semiHidden/>
    <w:unhideWhenUsed/>
    <w:qFormat/>
    <w:pPr>
      <w:keepNext/>
      <w:keepLines/>
      <w:spacing w:before="40"/>
      <w:outlineLvl w:val="2"/>
    </w:pPr>
    <w:rPr>
      <w:rFonts w:ascii="Poppins ExtraBold" w:eastAsia="Poppins ExtraBold" w:hAnsi="Poppins ExtraBold" w:cs="Poppins ExtraBold"/>
      <w:color w:val="FF0066"/>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styleId="Mencinsinresolver">
    <w:name w:val="Unresolved Mention"/>
    <w:basedOn w:val="Fuentedeprrafopredeter"/>
    <w:uiPriority w:val="99"/>
    <w:semiHidden/>
    <w:unhideWhenUsed/>
    <w:rsid w:val="00C515BD"/>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0"/>
    <w:pPr>
      <w:spacing w:after="0"/>
    </w:pPr>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ranrosannag@yahoo.com.a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cecilia.coccato@arq.unne.edu.ar"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nacarlamilan2656@gmail.com"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2043</Words>
  <Characters>11242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2025-07-25T12:53:00Z</dcterms:created>
  <dcterms:modified xsi:type="dcterms:W3CDTF">2025-07-25T13:04:00Z</dcterms:modified>
</cp:coreProperties>
</file>